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1F0" w:rsidRPr="008A31F0" w:rsidRDefault="008A31F0" w:rsidP="008A31F0">
      <w:pPr>
        <w:shd w:val="clear" w:color="auto" w:fill="FFFFFF"/>
        <w:spacing w:before="100" w:beforeAutospacing="1" w:after="100" w:afterAutospacing="1"/>
        <w:outlineLvl w:val="0"/>
        <w:rPr>
          <w:rFonts w:ascii="Arial" w:hAnsi="Arial" w:cs="Arial"/>
          <w:b/>
          <w:bCs/>
          <w:color w:val="222222"/>
          <w:kern w:val="36"/>
          <w:sz w:val="28"/>
          <w:szCs w:val="28"/>
        </w:rPr>
      </w:pPr>
      <w:proofErr w:type="spellStart"/>
      <w:r w:rsidRPr="008A31F0">
        <w:rPr>
          <w:rFonts w:ascii="Arial" w:hAnsi="Arial" w:cs="Arial"/>
          <w:b/>
          <w:bCs/>
          <w:color w:val="222222"/>
          <w:kern w:val="36"/>
          <w:sz w:val="28"/>
          <w:szCs w:val="28"/>
        </w:rPr>
        <w:t>Довідка</w:t>
      </w:r>
      <w:proofErr w:type="spellEnd"/>
      <w:r w:rsidRPr="008A31F0">
        <w:rPr>
          <w:rFonts w:ascii="Arial" w:hAnsi="Arial" w:cs="Arial"/>
          <w:b/>
          <w:bCs/>
          <w:color w:val="222222"/>
          <w:kern w:val="36"/>
          <w:sz w:val="28"/>
          <w:szCs w:val="28"/>
        </w:rPr>
        <w:t xml:space="preserve"> про </w:t>
      </w:r>
      <w:proofErr w:type="spellStart"/>
      <w:r w:rsidRPr="008A31F0">
        <w:rPr>
          <w:rFonts w:ascii="Arial" w:hAnsi="Arial" w:cs="Arial"/>
          <w:b/>
          <w:bCs/>
          <w:color w:val="222222"/>
          <w:kern w:val="36"/>
          <w:sz w:val="28"/>
          <w:szCs w:val="28"/>
        </w:rPr>
        <w:t>опублікування</w:t>
      </w:r>
      <w:proofErr w:type="spellEnd"/>
      <w:r w:rsidRPr="008A31F0">
        <w:rPr>
          <w:rFonts w:ascii="Arial" w:hAnsi="Arial" w:cs="Arial"/>
          <w:b/>
          <w:bCs/>
          <w:color w:val="222222"/>
          <w:kern w:val="36"/>
          <w:sz w:val="28"/>
          <w:szCs w:val="28"/>
        </w:rPr>
        <w:t xml:space="preserve"> </w:t>
      </w:r>
      <w:proofErr w:type="spellStart"/>
      <w:r w:rsidRPr="008A31F0">
        <w:rPr>
          <w:rFonts w:ascii="Arial" w:hAnsi="Arial" w:cs="Arial"/>
          <w:b/>
          <w:bCs/>
          <w:color w:val="222222"/>
          <w:kern w:val="36"/>
          <w:sz w:val="28"/>
          <w:szCs w:val="28"/>
        </w:rPr>
        <w:t>від</w:t>
      </w:r>
      <w:proofErr w:type="spellEnd"/>
      <w:r w:rsidRPr="008A31F0">
        <w:rPr>
          <w:rFonts w:ascii="Arial" w:hAnsi="Arial" w:cs="Arial"/>
          <w:b/>
          <w:bCs/>
          <w:color w:val="222222"/>
          <w:kern w:val="36"/>
          <w:sz w:val="28"/>
          <w:szCs w:val="28"/>
        </w:rPr>
        <w:t> 2022-11-22 ДУ "АРІФРУ"</w:t>
      </w:r>
    </w:p>
    <w:p w:rsidR="008A31F0" w:rsidRPr="008A31F0" w:rsidRDefault="008A31F0" w:rsidP="008A31F0">
      <w:pPr>
        <w:shd w:val="clear" w:color="auto" w:fill="FFFFFF"/>
        <w:spacing w:before="100" w:beforeAutospacing="1" w:after="100" w:afterAutospacing="1"/>
        <w:outlineLvl w:val="1"/>
        <w:rPr>
          <w:rFonts w:ascii="Arial" w:hAnsi="Arial" w:cs="Arial"/>
          <w:b/>
          <w:bCs/>
          <w:color w:val="222222"/>
        </w:rPr>
      </w:pPr>
      <w:r w:rsidRPr="008A31F0">
        <w:rPr>
          <w:rFonts w:ascii="Arial" w:hAnsi="Arial" w:cs="Arial"/>
          <w:b/>
          <w:bCs/>
          <w:color w:val="222222"/>
        </w:rPr>
        <w:t>Одержано</w:t>
      </w:r>
    </w:p>
    <w:p w:rsidR="008A31F0" w:rsidRPr="008A31F0" w:rsidRDefault="008A31F0" w:rsidP="008A31F0">
      <w:pPr>
        <w:shd w:val="clear" w:color="auto" w:fill="FFFFFF"/>
        <w:spacing w:before="100" w:beforeAutospacing="1" w:after="100" w:afterAutospacing="1"/>
        <w:rPr>
          <w:rFonts w:ascii="Arial" w:hAnsi="Arial" w:cs="Arial"/>
          <w:color w:val="222222"/>
        </w:rPr>
      </w:pPr>
      <w:proofErr w:type="spellStart"/>
      <w:r w:rsidRPr="008A31F0">
        <w:rPr>
          <w:rFonts w:ascii="Arial" w:hAnsi="Arial" w:cs="Arial"/>
          <w:b/>
          <w:bCs/>
          <w:color w:val="222222"/>
        </w:rPr>
        <w:t>Ідентифікаційний</w:t>
      </w:r>
      <w:proofErr w:type="spellEnd"/>
      <w:r w:rsidRPr="008A31F0">
        <w:rPr>
          <w:rFonts w:ascii="Arial" w:hAnsi="Arial" w:cs="Arial"/>
          <w:b/>
          <w:bCs/>
          <w:color w:val="222222"/>
        </w:rPr>
        <w:t xml:space="preserve"> код </w:t>
      </w:r>
      <w:proofErr w:type="spellStart"/>
      <w:r w:rsidRPr="008A31F0">
        <w:rPr>
          <w:rFonts w:ascii="Arial" w:hAnsi="Arial" w:cs="Arial"/>
          <w:b/>
          <w:bCs/>
          <w:color w:val="222222"/>
        </w:rPr>
        <w:t>суб’єкта</w:t>
      </w:r>
      <w:proofErr w:type="spellEnd"/>
      <w:r w:rsidRPr="008A31F0">
        <w:rPr>
          <w:rFonts w:ascii="Arial" w:hAnsi="Arial" w:cs="Arial"/>
          <w:b/>
          <w:bCs/>
          <w:color w:val="222222"/>
        </w:rPr>
        <w:t xml:space="preserve"> </w:t>
      </w:r>
      <w:proofErr w:type="spellStart"/>
      <w:r w:rsidRPr="008A31F0">
        <w:rPr>
          <w:rFonts w:ascii="Arial" w:hAnsi="Arial" w:cs="Arial"/>
          <w:b/>
          <w:bCs/>
          <w:color w:val="222222"/>
        </w:rPr>
        <w:t>подання</w:t>
      </w:r>
      <w:proofErr w:type="spellEnd"/>
      <w:r w:rsidRPr="008A31F0">
        <w:rPr>
          <w:rFonts w:ascii="Arial" w:hAnsi="Arial" w:cs="Arial"/>
          <w:color w:val="222222"/>
        </w:rPr>
        <w:t>: 37954866</w:t>
      </w:r>
      <w:r w:rsidRPr="008A31F0">
        <w:rPr>
          <w:rFonts w:ascii="Arial" w:hAnsi="Arial" w:cs="Arial"/>
          <w:color w:val="222222"/>
        </w:rPr>
        <w:br/>
      </w:r>
      <w:proofErr w:type="spellStart"/>
      <w:r w:rsidRPr="008A31F0">
        <w:rPr>
          <w:rFonts w:ascii="Arial" w:hAnsi="Arial" w:cs="Arial"/>
          <w:b/>
          <w:bCs/>
          <w:color w:val="222222"/>
        </w:rPr>
        <w:t>Вхідний</w:t>
      </w:r>
      <w:proofErr w:type="spellEnd"/>
      <w:r w:rsidRPr="008A31F0">
        <w:rPr>
          <w:rFonts w:ascii="Arial" w:hAnsi="Arial" w:cs="Arial"/>
          <w:b/>
          <w:bCs/>
          <w:color w:val="222222"/>
        </w:rPr>
        <w:t xml:space="preserve"> номер</w:t>
      </w:r>
      <w:r w:rsidRPr="008A31F0">
        <w:rPr>
          <w:rFonts w:ascii="Arial" w:hAnsi="Arial" w:cs="Arial"/>
          <w:color w:val="222222"/>
        </w:rPr>
        <w:t>: 417380</w:t>
      </w:r>
      <w:r w:rsidRPr="008A31F0">
        <w:rPr>
          <w:rFonts w:ascii="Arial" w:hAnsi="Arial" w:cs="Arial"/>
          <w:color w:val="222222"/>
        </w:rPr>
        <w:br/>
      </w:r>
      <w:r w:rsidRPr="008A31F0">
        <w:rPr>
          <w:rFonts w:ascii="Arial" w:hAnsi="Arial" w:cs="Arial"/>
          <w:b/>
          <w:bCs/>
          <w:color w:val="222222"/>
        </w:rPr>
        <w:t>Дата та час</w:t>
      </w:r>
      <w:r w:rsidRPr="008A31F0">
        <w:rPr>
          <w:rFonts w:ascii="Arial" w:hAnsi="Arial" w:cs="Arial"/>
          <w:color w:val="222222"/>
        </w:rPr>
        <w:t>: 2022-11-22 10:50:15</w:t>
      </w:r>
      <w:r w:rsidRPr="008A31F0">
        <w:rPr>
          <w:rFonts w:ascii="Arial" w:hAnsi="Arial" w:cs="Arial"/>
          <w:color w:val="222222"/>
        </w:rPr>
        <w:br/>
      </w:r>
      <w:proofErr w:type="spellStart"/>
      <w:r w:rsidRPr="008A31F0">
        <w:rPr>
          <w:rFonts w:ascii="Arial" w:hAnsi="Arial" w:cs="Arial"/>
          <w:b/>
          <w:bCs/>
          <w:color w:val="222222"/>
        </w:rPr>
        <w:t>Вихідний</w:t>
      </w:r>
      <w:proofErr w:type="spellEnd"/>
      <w:r w:rsidRPr="008A31F0">
        <w:rPr>
          <w:rFonts w:ascii="Arial" w:hAnsi="Arial" w:cs="Arial"/>
          <w:b/>
          <w:bCs/>
          <w:color w:val="222222"/>
        </w:rPr>
        <w:t xml:space="preserve"> номер</w:t>
      </w:r>
      <w:r w:rsidRPr="008A31F0">
        <w:rPr>
          <w:rFonts w:ascii="Arial" w:hAnsi="Arial" w:cs="Arial"/>
          <w:color w:val="222222"/>
        </w:rPr>
        <w:t>: 18</w:t>
      </w:r>
      <w:r w:rsidRPr="008A31F0">
        <w:rPr>
          <w:rFonts w:ascii="Arial" w:hAnsi="Arial" w:cs="Arial"/>
          <w:color w:val="222222"/>
        </w:rPr>
        <w:br/>
      </w:r>
      <w:proofErr w:type="spellStart"/>
      <w:r w:rsidRPr="008A31F0">
        <w:rPr>
          <w:rFonts w:ascii="Arial" w:hAnsi="Arial" w:cs="Arial"/>
          <w:b/>
          <w:bCs/>
          <w:color w:val="222222"/>
        </w:rPr>
        <w:t>Вихідна</w:t>
      </w:r>
      <w:proofErr w:type="spellEnd"/>
      <w:r w:rsidRPr="008A31F0">
        <w:rPr>
          <w:rFonts w:ascii="Arial" w:hAnsi="Arial" w:cs="Arial"/>
          <w:b/>
          <w:bCs/>
          <w:color w:val="222222"/>
        </w:rPr>
        <w:t xml:space="preserve"> дата</w:t>
      </w:r>
      <w:r w:rsidRPr="008A31F0">
        <w:rPr>
          <w:rFonts w:ascii="Arial" w:hAnsi="Arial" w:cs="Arial"/>
          <w:color w:val="222222"/>
        </w:rPr>
        <w:t>: 2022-11-22</w:t>
      </w:r>
    </w:p>
    <w:p w:rsidR="008A31F0" w:rsidRPr="008A31F0" w:rsidRDefault="008A31F0" w:rsidP="008A31F0">
      <w:pPr>
        <w:shd w:val="clear" w:color="auto" w:fill="FFFFFF"/>
        <w:spacing w:before="100" w:beforeAutospacing="1" w:after="100" w:afterAutospacing="1"/>
        <w:outlineLvl w:val="1"/>
        <w:rPr>
          <w:rFonts w:ascii="Arial" w:hAnsi="Arial" w:cs="Arial"/>
          <w:b/>
          <w:bCs/>
          <w:color w:val="222222"/>
        </w:rPr>
      </w:pPr>
      <w:proofErr w:type="spellStart"/>
      <w:r w:rsidRPr="008A31F0">
        <w:rPr>
          <w:rFonts w:ascii="Arial" w:hAnsi="Arial" w:cs="Arial"/>
          <w:b/>
          <w:bCs/>
          <w:color w:val="222222"/>
        </w:rPr>
        <w:t>Перелі</w:t>
      </w:r>
      <w:proofErr w:type="gramStart"/>
      <w:r w:rsidRPr="008A31F0">
        <w:rPr>
          <w:rFonts w:ascii="Arial" w:hAnsi="Arial" w:cs="Arial"/>
          <w:b/>
          <w:bCs/>
          <w:color w:val="222222"/>
        </w:rPr>
        <w:t>к</w:t>
      </w:r>
      <w:proofErr w:type="spellEnd"/>
      <w:proofErr w:type="gramEnd"/>
      <w:r w:rsidRPr="008A31F0">
        <w:rPr>
          <w:rFonts w:ascii="Arial" w:hAnsi="Arial" w:cs="Arial"/>
          <w:b/>
          <w:bCs/>
          <w:color w:val="222222"/>
        </w:rPr>
        <w:t xml:space="preserve"> </w:t>
      </w:r>
      <w:proofErr w:type="spellStart"/>
      <w:r w:rsidRPr="008A31F0">
        <w:rPr>
          <w:rFonts w:ascii="Arial" w:hAnsi="Arial" w:cs="Arial"/>
          <w:b/>
          <w:bCs/>
          <w:color w:val="222222"/>
        </w:rPr>
        <w:t>файлів</w:t>
      </w:r>
      <w:proofErr w:type="spellEnd"/>
    </w:p>
    <w:p w:rsidR="008A31F0" w:rsidRPr="008A31F0" w:rsidRDefault="008A31F0" w:rsidP="008A31F0">
      <w:pPr>
        <w:numPr>
          <w:ilvl w:val="0"/>
          <w:numId w:val="8"/>
        </w:numPr>
        <w:shd w:val="clear" w:color="auto" w:fill="FFFFFF"/>
        <w:spacing w:before="100" w:beforeAutospacing="1" w:after="100" w:afterAutospacing="1"/>
        <w:ind w:left="903"/>
        <w:rPr>
          <w:rFonts w:ascii="Arial" w:hAnsi="Arial" w:cs="Arial"/>
          <w:color w:val="222222"/>
        </w:rPr>
      </w:pPr>
      <w:r w:rsidRPr="008A31F0">
        <w:rPr>
          <w:rFonts w:ascii="Courier New" w:hAnsi="Courier New" w:cs="Courier New"/>
          <w:b/>
          <w:bCs/>
          <w:color w:val="222222"/>
          <w:sz w:val="20"/>
        </w:rPr>
        <w:t>report.txt</w:t>
      </w:r>
      <w:r w:rsidRPr="008A31F0">
        <w:rPr>
          <w:rFonts w:ascii="Arial" w:hAnsi="Arial" w:cs="Arial"/>
          <w:color w:val="222222"/>
        </w:rPr>
        <w:t> (розмі</w:t>
      </w:r>
      <w:proofErr w:type="gramStart"/>
      <w:r w:rsidRPr="008A31F0">
        <w:rPr>
          <w:rFonts w:ascii="Arial" w:hAnsi="Arial" w:cs="Arial"/>
          <w:color w:val="222222"/>
        </w:rPr>
        <w:t>р</w:t>
      </w:r>
      <w:proofErr w:type="gramEnd"/>
      <w:r w:rsidRPr="008A31F0">
        <w:rPr>
          <w:rFonts w:ascii="Arial" w:hAnsi="Arial" w:cs="Arial"/>
          <w:color w:val="222222"/>
        </w:rPr>
        <w:t> </w:t>
      </w:r>
      <w:r w:rsidRPr="008A31F0">
        <w:rPr>
          <w:rFonts w:ascii="Courier New" w:hAnsi="Courier New" w:cs="Courier New"/>
          <w:color w:val="222222"/>
          <w:sz w:val="20"/>
        </w:rPr>
        <w:t>31926</w:t>
      </w:r>
      <w:r w:rsidRPr="008A31F0">
        <w:rPr>
          <w:rFonts w:ascii="Arial" w:hAnsi="Arial" w:cs="Arial"/>
          <w:color w:val="222222"/>
        </w:rPr>
        <w:t xml:space="preserve"> байт , </w:t>
      </w:r>
      <w:proofErr w:type="spellStart"/>
      <w:r w:rsidRPr="008A31F0">
        <w:rPr>
          <w:rFonts w:ascii="Arial" w:hAnsi="Arial" w:cs="Arial"/>
          <w:color w:val="222222"/>
        </w:rPr>
        <w:t>контрольна</w:t>
      </w:r>
      <w:proofErr w:type="spellEnd"/>
      <w:r w:rsidRPr="008A31F0">
        <w:rPr>
          <w:rFonts w:ascii="Arial" w:hAnsi="Arial" w:cs="Arial"/>
          <w:color w:val="222222"/>
        </w:rPr>
        <w:t xml:space="preserve"> сума </w:t>
      </w:r>
      <w:r w:rsidRPr="008A31F0">
        <w:rPr>
          <w:rFonts w:ascii="Courier New" w:hAnsi="Courier New" w:cs="Courier New"/>
          <w:color w:val="222222"/>
          <w:sz w:val="20"/>
        </w:rPr>
        <w:t>7bc76405</w:t>
      </w:r>
      <w:r w:rsidRPr="008A31F0">
        <w:rPr>
          <w:rFonts w:ascii="Arial" w:hAnsi="Arial" w:cs="Arial"/>
          <w:color w:val="222222"/>
        </w:rPr>
        <w:t>)</w:t>
      </w:r>
    </w:p>
    <w:p w:rsidR="008A31F0" w:rsidRPr="008A31F0" w:rsidRDefault="008A31F0" w:rsidP="008A31F0">
      <w:pPr>
        <w:numPr>
          <w:ilvl w:val="0"/>
          <w:numId w:val="8"/>
        </w:numPr>
        <w:shd w:val="clear" w:color="auto" w:fill="FFFFFF"/>
        <w:spacing w:before="100" w:beforeAutospacing="1" w:after="100" w:afterAutospacing="1"/>
        <w:ind w:left="903"/>
        <w:rPr>
          <w:rFonts w:ascii="Arial" w:hAnsi="Arial" w:cs="Arial"/>
          <w:color w:val="222222"/>
          <w:lang w:val="en-US"/>
        </w:rPr>
      </w:pPr>
      <w:r w:rsidRPr="008A31F0">
        <w:rPr>
          <w:rFonts w:ascii="Courier New" w:hAnsi="Courier New" w:cs="Courier New"/>
          <w:b/>
          <w:bCs/>
          <w:color w:val="222222"/>
          <w:sz w:val="20"/>
          <w:lang w:val="en-US"/>
        </w:rPr>
        <w:t>signature1.p7s</w:t>
      </w:r>
      <w:r w:rsidRPr="008A31F0">
        <w:rPr>
          <w:rFonts w:ascii="Arial" w:hAnsi="Arial" w:cs="Arial"/>
          <w:color w:val="222222"/>
          <w:lang w:val="en-US"/>
        </w:rPr>
        <w:t> (</w:t>
      </w:r>
      <w:proofErr w:type="spellStart"/>
      <w:r w:rsidRPr="008A31F0">
        <w:rPr>
          <w:rFonts w:ascii="Arial" w:hAnsi="Arial" w:cs="Arial"/>
          <w:color w:val="222222"/>
        </w:rPr>
        <w:t>розмір</w:t>
      </w:r>
      <w:proofErr w:type="spellEnd"/>
      <w:r w:rsidRPr="008A31F0">
        <w:rPr>
          <w:rFonts w:ascii="Arial" w:hAnsi="Arial" w:cs="Arial"/>
          <w:color w:val="222222"/>
          <w:lang w:val="en-US"/>
        </w:rPr>
        <w:t> </w:t>
      </w:r>
      <w:r w:rsidRPr="008A31F0">
        <w:rPr>
          <w:rFonts w:ascii="Courier New" w:hAnsi="Courier New" w:cs="Courier New"/>
          <w:color w:val="222222"/>
          <w:sz w:val="20"/>
          <w:lang w:val="en-US"/>
        </w:rPr>
        <w:t>3619</w:t>
      </w:r>
      <w:r w:rsidRPr="008A31F0">
        <w:rPr>
          <w:rFonts w:ascii="Arial" w:hAnsi="Arial" w:cs="Arial"/>
          <w:color w:val="222222"/>
          <w:lang w:val="en-US"/>
        </w:rPr>
        <w:t> </w:t>
      </w:r>
      <w:r w:rsidRPr="008A31F0">
        <w:rPr>
          <w:rFonts w:ascii="Arial" w:hAnsi="Arial" w:cs="Arial"/>
          <w:color w:val="222222"/>
        </w:rPr>
        <w:t>байт</w:t>
      </w:r>
      <w:r w:rsidRPr="008A31F0">
        <w:rPr>
          <w:rFonts w:ascii="Arial" w:hAnsi="Arial" w:cs="Arial"/>
          <w:color w:val="222222"/>
          <w:lang w:val="en-US"/>
        </w:rPr>
        <w:t xml:space="preserve"> </w:t>
      </w:r>
      <w:proofErr w:type="spellStart"/>
      <w:r w:rsidRPr="008A31F0">
        <w:rPr>
          <w:rFonts w:ascii="Arial" w:hAnsi="Arial" w:cs="Arial"/>
          <w:color w:val="222222"/>
        </w:rPr>
        <w:t>контрольна</w:t>
      </w:r>
      <w:proofErr w:type="spellEnd"/>
      <w:r w:rsidRPr="008A31F0">
        <w:rPr>
          <w:rFonts w:ascii="Arial" w:hAnsi="Arial" w:cs="Arial"/>
          <w:color w:val="222222"/>
          <w:lang w:val="en-US"/>
        </w:rPr>
        <w:t xml:space="preserve"> </w:t>
      </w:r>
      <w:r w:rsidRPr="008A31F0">
        <w:rPr>
          <w:rFonts w:ascii="Arial" w:hAnsi="Arial" w:cs="Arial"/>
          <w:color w:val="222222"/>
        </w:rPr>
        <w:t>сума</w:t>
      </w:r>
      <w:r w:rsidRPr="008A31F0">
        <w:rPr>
          <w:rFonts w:ascii="Arial" w:hAnsi="Arial" w:cs="Arial"/>
          <w:color w:val="222222"/>
          <w:lang w:val="en-US"/>
        </w:rPr>
        <w:t> </w:t>
      </w:r>
      <w:r w:rsidRPr="008A31F0">
        <w:rPr>
          <w:rFonts w:ascii="Courier New" w:hAnsi="Courier New" w:cs="Courier New"/>
          <w:color w:val="222222"/>
          <w:sz w:val="20"/>
          <w:lang w:val="en-US"/>
        </w:rPr>
        <w:t>de46c2a3</w:t>
      </w:r>
      <w:r w:rsidRPr="008A31F0">
        <w:rPr>
          <w:rFonts w:ascii="Arial" w:hAnsi="Arial" w:cs="Arial"/>
          <w:color w:val="222222"/>
          <w:lang w:val="en-US"/>
        </w:rPr>
        <w:t>)</w:t>
      </w:r>
    </w:p>
    <w:p w:rsidR="008A31F0" w:rsidRPr="008A31F0" w:rsidRDefault="008A31F0" w:rsidP="008A31F0">
      <w:pPr>
        <w:numPr>
          <w:ilvl w:val="0"/>
          <w:numId w:val="8"/>
        </w:numPr>
        <w:shd w:val="clear" w:color="auto" w:fill="FFFFFF"/>
        <w:spacing w:before="100" w:beforeAutospacing="1" w:after="100" w:afterAutospacing="1"/>
        <w:ind w:left="903"/>
        <w:rPr>
          <w:rFonts w:ascii="Arial" w:hAnsi="Arial" w:cs="Arial"/>
          <w:color w:val="222222"/>
        </w:rPr>
      </w:pPr>
      <w:r w:rsidRPr="008A31F0">
        <w:rPr>
          <w:rFonts w:ascii="Courier New" w:hAnsi="Courier New" w:cs="Courier New"/>
          <w:b/>
          <w:bCs/>
          <w:color w:val="222222"/>
          <w:sz w:val="20"/>
        </w:rPr>
        <w:t>signature2.p7s</w:t>
      </w:r>
      <w:r w:rsidRPr="008A31F0">
        <w:rPr>
          <w:rFonts w:ascii="Arial" w:hAnsi="Arial" w:cs="Arial"/>
          <w:color w:val="222222"/>
        </w:rPr>
        <w:t> (</w:t>
      </w:r>
      <w:proofErr w:type="spellStart"/>
      <w:r w:rsidRPr="008A31F0">
        <w:rPr>
          <w:rFonts w:ascii="Arial" w:hAnsi="Arial" w:cs="Arial"/>
          <w:color w:val="222222"/>
        </w:rPr>
        <w:t>розмі</w:t>
      </w:r>
      <w:proofErr w:type="gramStart"/>
      <w:r w:rsidRPr="008A31F0">
        <w:rPr>
          <w:rFonts w:ascii="Arial" w:hAnsi="Arial" w:cs="Arial"/>
          <w:color w:val="222222"/>
        </w:rPr>
        <w:t>р</w:t>
      </w:r>
      <w:proofErr w:type="spellEnd"/>
      <w:proofErr w:type="gramEnd"/>
      <w:r w:rsidRPr="008A31F0">
        <w:rPr>
          <w:rFonts w:ascii="Arial" w:hAnsi="Arial" w:cs="Arial"/>
          <w:color w:val="222222"/>
        </w:rPr>
        <w:t> </w:t>
      </w:r>
      <w:r w:rsidRPr="008A31F0">
        <w:rPr>
          <w:rFonts w:ascii="Courier New" w:hAnsi="Courier New" w:cs="Courier New"/>
          <w:color w:val="222222"/>
          <w:sz w:val="20"/>
        </w:rPr>
        <w:t>3556</w:t>
      </w:r>
      <w:r w:rsidRPr="008A31F0">
        <w:rPr>
          <w:rFonts w:ascii="Arial" w:hAnsi="Arial" w:cs="Arial"/>
          <w:color w:val="222222"/>
        </w:rPr>
        <w:t xml:space="preserve"> байт </w:t>
      </w:r>
      <w:proofErr w:type="spellStart"/>
      <w:r w:rsidRPr="008A31F0">
        <w:rPr>
          <w:rFonts w:ascii="Arial" w:hAnsi="Arial" w:cs="Arial"/>
          <w:color w:val="222222"/>
        </w:rPr>
        <w:t>контрольна</w:t>
      </w:r>
      <w:proofErr w:type="spellEnd"/>
      <w:r w:rsidRPr="008A31F0">
        <w:rPr>
          <w:rFonts w:ascii="Arial" w:hAnsi="Arial" w:cs="Arial"/>
          <w:color w:val="222222"/>
        </w:rPr>
        <w:t xml:space="preserve"> сума </w:t>
      </w:r>
      <w:r w:rsidRPr="008A31F0">
        <w:rPr>
          <w:rFonts w:ascii="Courier New" w:hAnsi="Courier New" w:cs="Courier New"/>
          <w:color w:val="222222"/>
          <w:sz w:val="20"/>
        </w:rPr>
        <w:t>9d365e9c</w:t>
      </w:r>
      <w:r w:rsidRPr="008A31F0">
        <w:rPr>
          <w:rFonts w:ascii="Arial" w:hAnsi="Arial" w:cs="Arial"/>
          <w:color w:val="222222"/>
        </w:rPr>
        <w:t>)</w:t>
      </w:r>
    </w:p>
    <w:p w:rsidR="008A31F0" w:rsidRPr="008A31F0" w:rsidRDefault="008A31F0" w:rsidP="008A31F0">
      <w:pPr>
        <w:shd w:val="clear" w:color="auto" w:fill="FFFFFF"/>
        <w:spacing w:before="100" w:beforeAutospacing="1" w:after="100" w:afterAutospacing="1"/>
        <w:ind w:left="720"/>
        <w:outlineLvl w:val="1"/>
        <w:rPr>
          <w:rFonts w:ascii="Arial" w:hAnsi="Arial" w:cs="Arial"/>
          <w:b/>
          <w:bCs/>
          <w:color w:val="222222"/>
        </w:rPr>
      </w:pPr>
      <w:proofErr w:type="spellStart"/>
      <w:r w:rsidRPr="008A31F0">
        <w:rPr>
          <w:rFonts w:ascii="Arial" w:hAnsi="Arial" w:cs="Arial"/>
          <w:b/>
          <w:bCs/>
          <w:color w:val="222222"/>
        </w:rPr>
        <w:t>Реквізити</w:t>
      </w:r>
      <w:proofErr w:type="spellEnd"/>
      <w:r w:rsidRPr="008A31F0">
        <w:rPr>
          <w:rFonts w:ascii="Arial" w:hAnsi="Arial" w:cs="Arial"/>
          <w:b/>
          <w:bCs/>
          <w:color w:val="222222"/>
        </w:rPr>
        <w:t xml:space="preserve"> </w:t>
      </w:r>
      <w:proofErr w:type="spellStart"/>
      <w:r w:rsidRPr="008A31F0">
        <w:rPr>
          <w:rFonts w:ascii="Arial" w:hAnsi="Arial" w:cs="Arial"/>
          <w:b/>
          <w:bCs/>
          <w:color w:val="222222"/>
        </w:rPr>
        <w:t>публікації</w:t>
      </w:r>
      <w:proofErr w:type="spellEnd"/>
    </w:p>
    <w:p w:rsidR="008A31F0" w:rsidRPr="008A31F0" w:rsidRDefault="008A31F0" w:rsidP="008A31F0">
      <w:pPr>
        <w:shd w:val="clear" w:color="auto" w:fill="FFFFFF"/>
        <w:spacing w:before="100" w:beforeAutospacing="1" w:after="100" w:afterAutospacing="1"/>
        <w:ind w:left="720"/>
        <w:rPr>
          <w:rFonts w:ascii="Arial" w:hAnsi="Arial" w:cs="Arial"/>
          <w:color w:val="222222"/>
        </w:rPr>
      </w:pPr>
      <w:r w:rsidRPr="008A31F0">
        <w:rPr>
          <w:rFonts w:ascii="Arial" w:hAnsi="Arial" w:cs="Arial"/>
          <w:b/>
          <w:bCs/>
          <w:color w:val="222222"/>
        </w:rPr>
        <w:t xml:space="preserve">Номер </w:t>
      </w:r>
      <w:proofErr w:type="spellStart"/>
      <w:r w:rsidRPr="008A31F0">
        <w:rPr>
          <w:rFonts w:ascii="Arial" w:hAnsi="Arial" w:cs="Arial"/>
          <w:b/>
          <w:bCs/>
          <w:color w:val="222222"/>
        </w:rPr>
        <w:t>публікації</w:t>
      </w:r>
      <w:proofErr w:type="spellEnd"/>
      <w:r w:rsidRPr="008A31F0">
        <w:rPr>
          <w:rFonts w:ascii="Arial" w:hAnsi="Arial" w:cs="Arial"/>
          <w:color w:val="222222"/>
        </w:rPr>
        <w:t>: 82919</w:t>
      </w:r>
      <w:r w:rsidRPr="008A31F0">
        <w:rPr>
          <w:rFonts w:ascii="Arial" w:hAnsi="Arial" w:cs="Arial"/>
          <w:color w:val="222222"/>
        </w:rPr>
        <w:br/>
      </w:r>
      <w:r w:rsidRPr="008A31F0">
        <w:rPr>
          <w:rFonts w:ascii="Arial" w:hAnsi="Arial" w:cs="Arial"/>
          <w:b/>
          <w:bCs/>
          <w:color w:val="222222"/>
        </w:rPr>
        <w:t xml:space="preserve">Дата та час </w:t>
      </w:r>
      <w:proofErr w:type="spellStart"/>
      <w:r w:rsidRPr="008A31F0">
        <w:rPr>
          <w:rFonts w:ascii="Arial" w:hAnsi="Arial" w:cs="Arial"/>
          <w:b/>
          <w:bCs/>
          <w:color w:val="222222"/>
        </w:rPr>
        <w:t>публікації</w:t>
      </w:r>
      <w:proofErr w:type="spellEnd"/>
      <w:r w:rsidRPr="008A31F0">
        <w:rPr>
          <w:rFonts w:ascii="Arial" w:hAnsi="Arial" w:cs="Arial"/>
          <w:color w:val="222222"/>
        </w:rPr>
        <w:t>: 2022-11-22 10:52:01</w:t>
      </w:r>
    </w:p>
    <w:p w:rsidR="008A31F0" w:rsidRPr="008A31F0" w:rsidRDefault="008A31F0" w:rsidP="00342DE2">
      <w:pPr>
        <w:ind w:firstLine="708"/>
        <w:jc w:val="both"/>
        <w:rPr>
          <w:b/>
        </w:rPr>
      </w:pPr>
    </w:p>
    <w:p w:rsidR="00342DE2" w:rsidRPr="00342DE2" w:rsidRDefault="00342DE2" w:rsidP="00342DE2">
      <w:pPr>
        <w:ind w:firstLine="708"/>
        <w:jc w:val="both"/>
        <w:rPr>
          <w:lang w:val="uk-UA"/>
        </w:rPr>
      </w:pPr>
      <w:r w:rsidRPr="00342DE2">
        <w:rPr>
          <w:b/>
          <w:lang w:val="uk-UA"/>
        </w:rPr>
        <w:t>Акціонерне товариство «ДАВЕНТО-УКРАЇНА» (ЄДРПОУ 33785657)</w:t>
      </w:r>
      <w:r w:rsidRPr="00342DE2">
        <w:rPr>
          <w:lang w:val="uk-UA"/>
        </w:rPr>
        <w:t xml:space="preserve"> (надалі по тексту Товариство), місцезнаходження якого: місто Київ, Залізничне шосе, будинок 57, повідомляє про проведення річних загальних зборів акціонерів, які відбудуться 23 грудня 2022 року об 11.00 годині за адресою: місто Київ, Залізничне шосе, будинок 57, ІІ поверх, приміщення для нарад. Реєстрація акціонерів (їх представників) на річні загальні збори акціонерів буде здійснюватись в день проведення річних загальних зборів в місці їх проведення з 10.00 години до 10.50 години. Для реєстрації акціонерам необхідно мати документ, що посвідчує особу акціонера, представникам акціонерів необхідно мати довіреність на представлення інтересів акціонера на річних загальних зборах акціонерів та документ, що посвідчує особу представника.</w:t>
      </w:r>
    </w:p>
    <w:p w:rsidR="00342DE2" w:rsidRPr="00342DE2" w:rsidRDefault="00342DE2" w:rsidP="00342DE2">
      <w:pPr>
        <w:ind w:firstLine="708"/>
        <w:jc w:val="both"/>
        <w:rPr>
          <w:bCs/>
          <w:lang w:val="uk-UA"/>
        </w:rPr>
      </w:pPr>
      <w:r w:rsidRPr="00342DE2">
        <w:rPr>
          <w:bCs/>
          <w:lang w:val="uk-UA"/>
        </w:rPr>
        <w:t>Датою складення переліку осіб, які мають право на участь у річних загальних зборах є 23 грудня 2022 року.</w:t>
      </w:r>
    </w:p>
    <w:p w:rsidR="00342DE2" w:rsidRPr="00342DE2" w:rsidRDefault="00342DE2" w:rsidP="00342DE2">
      <w:pPr>
        <w:ind w:firstLine="708"/>
        <w:jc w:val="both"/>
        <w:rPr>
          <w:b/>
          <w:lang w:val="uk-UA"/>
        </w:rPr>
      </w:pPr>
      <w:r w:rsidRPr="00342DE2">
        <w:rPr>
          <w:b/>
          <w:lang w:val="uk-UA"/>
        </w:rPr>
        <w:t>Проект порядку денного загальних зборів з проектами рішень з питань проекту порядку денного річних загальних зборів акціонерів:</w:t>
      </w:r>
    </w:p>
    <w:p w:rsidR="00342DE2" w:rsidRPr="00342DE2" w:rsidRDefault="00342DE2" w:rsidP="00342DE2">
      <w:pPr>
        <w:numPr>
          <w:ilvl w:val="0"/>
          <w:numId w:val="7"/>
        </w:numPr>
        <w:jc w:val="both"/>
        <w:rPr>
          <w:bCs/>
          <w:iCs/>
          <w:color w:val="000000"/>
          <w:spacing w:val="-2"/>
          <w:lang w:val="uk-UA"/>
        </w:rPr>
      </w:pPr>
      <w:r w:rsidRPr="00342DE2">
        <w:rPr>
          <w:bCs/>
          <w:iCs/>
          <w:color w:val="000000"/>
          <w:spacing w:val="-2"/>
          <w:lang w:val="uk-UA"/>
        </w:rPr>
        <w:t>Про обрання Лічильної комісії річних загальних зборів акціонерів.</w:t>
      </w:r>
    </w:p>
    <w:p w:rsidR="00342DE2" w:rsidRPr="00342DE2" w:rsidRDefault="00342DE2" w:rsidP="00342DE2">
      <w:pPr>
        <w:ind w:firstLine="708"/>
        <w:jc w:val="both"/>
        <w:rPr>
          <w:lang w:val="uk-UA"/>
        </w:rPr>
      </w:pPr>
      <w:r w:rsidRPr="00342DE2">
        <w:rPr>
          <w:i/>
          <w:lang w:val="uk-UA"/>
        </w:rPr>
        <w:t xml:space="preserve">Проект рішення - </w:t>
      </w:r>
      <w:r w:rsidRPr="00342DE2">
        <w:rPr>
          <w:lang w:val="uk-UA"/>
        </w:rPr>
        <w:t xml:space="preserve">ОбратиЛічильну комісію в складі 3-х осіб, а саме: </w:t>
      </w:r>
      <w:r w:rsidRPr="00342DE2">
        <w:rPr>
          <w:rFonts w:cs="Arial"/>
          <w:bCs/>
          <w:lang w:val="uk-UA"/>
        </w:rPr>
        <w:t>Голова Лічильної комісії – Кротова Наталія Миколаївна</w:t>
      </w:r>
      <w:r w:rsidRPr="00342DE2">
        <w:rPr>
          <w:lang w:val="uk-UA"/>
        </w:rPr>
        <w:t>, члени Лічильної комісії – Фомін Андрій Андрійович, Моїсеєнко Надія Володимирівна.</w:t>
      </w:r>
    </w:p>
    <w:p w:rsidR="00342DE2" w:rsidRPr="00342DE2" w:rsidRDefault="00342DE2" w:rsidP="00342DE2">
      <w:pPr>
        <w:ind w:firstLine="708"/>
        <w:rPr>
          <w:u w:val="single"/>
          <w:lang w:val="uk-UA"/>
        </w:rPr>
      </w:pPr>
      <w:r w:rsidRPr="00342DE2">
        <w:rPr>
          <w:lang w:val="uk-UA"/>
        </w:rPr>
        <w:t xml:space="preserve">2. </w:t>
      </w:r>
      <w:r w:rsidRPr="00342DE2">
        <w:rPr>
          <w:u w:val="single"/>
          <w:lang w:val="uk-UA"/>
        </w:rPr>
        <w:t>Річний звіт Товариства за 2021 рік. Прийняття рішення за наслідками розгляду річного звіту Товариства за 2021 рік.</w:t>
      </w:r>
    </w:p>
    <w:p w:rsidR="00342DE2" w:rsidRPr="00342DE2" w:rsidRDefault="00342DE2" w:rsidP="00342DE2">
      <w:pPr>
        <w:ind w:firstLine="708"/>
        <w:rPr>
          <w:i/>
          <w:lang w:val="uk-UA"/>
        </w:rPr>
      </w:pPr>
      <w:r w:rsidRPr="00342DE2">
        <w:rPr>
          <w:i/>
          <w:lang w:val="uk-UA"/>
        </w:rPr>
        <w:t>Проект рішення – Затвердити річний звіт Товариства за 2021 рік.</w:t>
      </w:r>
    </w:p>
    <w:p w:rsidR="00342DE2" w:rsidRPr="00342DE2" w:rsidRDefault="00342DE2" w:rsidP="00342DE2">
      <w:pPr>
        <w:shd w:val="clear" w:color="auto" w:fill="FFFFFF"/>
        <w:ind w:firstLine="708"/>
        <w:jc w:val="both"/>
        <w:rPr>
          <w:u w:val="single"/>
          <w:lang w:val="uk-UA"/>
        </w:rPr>
      </w:pPr>
      <w:r w:rsidRPr="00342DE2">
        <w:rPr>
          <w:lang w:val="uk-UA"/>
        </w:rPr>
        <w:t xml:space="preserve">3. </w:t>
      </w:r>
      <w:r w:rsidRPr="00342DE2">
        <w:rPr>
          <w:u w:val="single"/>
          <w:lang w:val="uk-UA"/>
        </w:rPr>
        <w:t>Звіт Ревізора Товариства за 2021 рік. Прийняття рішення за наслідками розгляду  звіту та висновками Ревізора Товариства за 2021 рік.</w:t>
      </w:r>
    </w:p>
    <w:p w:rsidR="00342DE2" w:rsidRPr="00342DE2" w:rsidRDefault="00342DE2" w:rsidP="00342DE2">
      <w:pPr>
        <w:shd w:val="clear" w:color="auto" w:fill="FFFFFF"/>
        <w:ind w:firstLine="708"/>
        <w:jc w:val="both"/>
        <w:rPr>
          <w:i/>
          <w:lang w:val="uk-UA"/>
        </w:rPr>
      </w:pPr>
      <w:r w:rsidRPr="00342DE2">
        <w:rPr>
          <w:i/>
          <w:lang w:val="uk-UA"/>
        </w:rPr>
        <w:t>Проект рішення – Затвердити звіт та висновки Ревізора Товариства за 2021 рік.</w:t>
      </w:r>
    </w:p>
    <w:p w:rsidR="00342DE2" w:rsidRPr="00342DE2" w:rsidRDefault="00342DE2" w:rsidP="00342DE2">
      <w:pPr>
        <w:shd w:val="clear" w:color="auto" w:fill="FFFFFF"/>
        <w:ind w:firstLine="708"/>
        <w:jc w:val="both"/>
        <w:rPr>
          <w:u w:val="single"/>
          <w:lang w:val="uk-UA"/>
        </w:rPr>
      </w:pPr>
      <w:r w:rsidRPr="00342DE2">
        <w:rPr>
          <w:lang w:val="uk-UA"/>
        </w:rPr>
        <w:t xml:space="preserve">4. </w:t>
      </w:r>
      <w:r w:rsidRPr="00342DE2">
        <w:rPr>
          <w:u w:val="single"/>
          <w:lang w:val="uk-UA"/>
        </w:rPr>
        <w:t>Звіт Наглядової ради Товариства за 2021 рік. Прийняття рішення за наслідками розгляду звіту Наглядової ради Товариства за 2021 рік.</w:t>
      </w:r>
    </w:p>
    <w:p w:rsidR="00342DE2" w:rsidRPr="00342DE2" w:rsidRDefault="00342DE2" w:rsidP="00342DE2">
      <w:pPr>
        <w:shd w:val="clear" w:color="auto" w:fill="FFFFFF"/>
        <w:ind w:firstLine="708"/>
        <w:jc w:val="both"/>
        <w:rPr>
          <w:i/>
          <w:lang w:val="uk-UA"/>
        </w:rPr>
      </w:pPr>
      <w:r w:rsidRPr="00342DE2">
        <w:rPr>
          <w:i/>
          <w:lang w:val="uk-UA"/>
        </w:rPr>
        <w:t>Проект рішення – Затвердити звіт Наглядової ради Товариства за 2021 рік.</w:t>
      </w:r>
    </w:p>
    <w:p w:rsidR="00342DE2" w:rsidRPr="00342DE2" w:rsidRDefault="00342DE2" w:rsidP="00342DE2">
      <w:pPr>
        <w:shd w:val="clear" w:color="auto" w:fill="FFFFFF"/>
        <w:ind w:firstLine="708"/>
        <w:jc w:val="both"/>
        <w:rPr>
          <w:u w:val="single"/>
          <w:lang w:val="uk-UA"/>
        </w:rPr>
      </w:pPr>
      <w:r w:rsidRPr="00342DE2">
        <w:rPr>
          <w:lang w:val="uk-UA"/>
        </w:rPr>
        <w:t xml:space="preserve">5.  </w:t>
      </w:r>
      <w:r w:rsidRPr="00342DE2">
        <w:rPr>
          <w:u w:val="single"/>
          <w:lang w:val="uk-UA"/>
        </w:rPr>
        <w:t>Розподіл прибутку/збитків Товариства за 2021 рік.</w:t>
      </w:r>
    </w:p>
    <w:p w:rsidR="00342DE2" w:rsidRPr="00342DE2" w:rsidRDefault="00342DE2" w:rsidP="00342DE2">
      <w:pPr>
        <w:shd w:val="clear" w:color="auto" w:fill="FFFFFF"/>
        <w:jc w:val="both"/>
        <w:rPr>
          <w:lang w:val="uk-UA"/>
        </w:rPr>
      </w:pPr>
      <w:r w:rsidRPr="00342DE2">
        <w:rPr>
          <w:i/>
          <w:lang w:val="uk-UA"/>
        </w:rPr>
        <w:t>Проект рішення – Прибуток Товариства за 2021 рік в сумі</w:t>
      </w:r>
      <w:r w:rsidRPr="00342DE2">
        <w:rPr>
          <w:i/>
          <w:color w:val="000000"/>
        </w:rPr>
        <w:t>408 136,62</w:t>
      </w:r>
      <w:r w:rsidRPr="00342DE2">
        <w:rPr>
          <w:i/>
          <w:lang w:val="uk-UA"/>
        </w:rPr>
        <w:t xml:space="preserve"> гривень не розподіляти, а направити на розвиток Товариства.</w:t>
      </w:r>
    </w:p>
    <w:p w:rsidR="00342DE2" w:rsidRPr="00342DE2" w:rsidRDefault="00342DE2" w:rsidP="00342DE2">
      <w:pPr>
        <w:shd w:val="clear" w:color="auto" w:fill="FFFFFF"/>
        <w:ind w:firstLine="708"/>
        <w:jc w:val="both"/>
        <w:rPr>
          <w:color w:val="000000"/>
          <w:shd w:val="clear" w:color="auto" w:fill="FAFAFA"/>
          <w:lang w:val="uk-UA"/>
        </w:rPr>
      </w:pPr>
      <w:r w:rsidRPr="00342DE2">
        <w:rPr>
          <w:lang w:val="uk-UA"/>
        </w:rPr>
        <w:t xml:space="preserve">6. Про </w:t>
      </w:r>
      <w:proofErr w:type="spellStart"/>
      <w:r w:rsidRPr="00342DE2">
        <w:rPr>
          <w:color w:val="000000"/>
        </w:rPr>
        <w:t>попереднєнаданнязгоди</w:t>
      </w:r>
      <w:proofErr w:type="spellEnd"/>
      <w:r w:rsidRPr="00342DE2">
        <w:rPr>
          <w:color w:val="000000"/>
        </w:rPr>
        <w:t xml:space="preserve"> на </w:t>
      </w:r>
      <w:proofErr w:type="spellStart"/>
      <w:r w:rsidRPr="00342DE2">
        <w:rPr>
          <w:color w:val="000000"/>
        </w:rPr>
        <w:t>вчинення</w:t>
      </w:r>
      <w:proofErr w:type="spellEnd"/>
      <w:r w:rsidRPr="00342DE2">
        <w:rPr>
          <w:color w:val="000000"/>
          <w:lang w:val="uk-UA"/>
        </w:rPr>
        <w:t xml:space="preserve">Товариством </w:t>
      </w:r>
      <w:proofErr w:type="spellStart"/>
      <w:r w:rsidRPr="00342DE2">
        <w:rPr>
          <w:color w:val="000000"/>
        </w:rPr>
        <w:t>значнихправочинів</w:t>
      </w:r>
      <w:proofErr w:type="spellEnd"/>
      <w:r w:rsidRPr="00342DE2">
        <w:rPr>
          <w:color w:val="000000"/>
          <w:shd w:val="clear" w:color="auto" w:fill="FAFAFA"/>
          <w:lang w:val="uk-UA"/>
        </w:rPr>
        <w:t>.</w:t>
      </w:r>
    </w:p>
    <w:p w:rsidR="00342DE2" w:rsidRPr="00342DE2" w:rsidRDefault="00342DE2" w:rsidP="00342DE2">
      <w:pPr>
        <w:rPr>
          <w:i/>
        </w:rPr>
      </w:pPr>
      <w:r w:rsidRPr="00342DE2">
        <w:rPr>
          <w:i/>
          <w:lang w:val="uk-UA"/>
        </w:rPr>
        <w:lastRenderedPageBreak/>
        <w:t xml:space="preserve">Проект рішення </w:t>
      </w:r>
      <w:r w:rsidRPr="00342DE2">
        <w:t xml:space="preserve">– </w:t>
      </w:r>
      <w:proofErr w:type="spellStart"/>
      <w:r w:rsidRPr="00342DE2">
        <w:rPr>
          <w:i/>
        </w:rPr>
        <w:t>Надатипопереднюзгоду</w:t>
      </w:r>
      <w:proofErr w:type="spellEnd"/>
      <w:r w:rsidRPr="00342DE2">
        <w:rPr>
          <w:i/>
        </w:rPr>
        <w:t xml:space="preserve"> на </w:t>
      </w:r>
      <w:proofErr w:type="spellStart"/>
      <w:r w:rsidRPr="00342DE2">
        <w:rPr>
          <w:i/>
        </w:rPr>
        <w:t>вчиненняТовариствомзначнихправочинівщодо</w:t>
      </w:r>
      <w:proofErr w:type="spellEnd"/>
      <w:r w:rsidRPr="00342DE2">
        <w:rPr>
          <w:i/>
        </w:rPr>
        <w:t>:</w:t>
      </w:r>
    </w:p>
    <w:p w:rsidR="00342DE2" w:rsidRPr="00342DE2" w:rsidRDefault="00342DE2" w:rsidP="00342DE2">
      <w:pPr>
        <w:numPr>
          <w:ilvl w:val="0"/>
          <w:numId w:val="3"/>
        </w:numPr>
        <w:shd w:val="clear" w:color="auto" w:fill="FFFFFF"/>
        <w:ind w:left="0" w:firstLine="0"/>
        <w:jc w:val="both"/>
        <w:rPr>
          <w:i/>
          <w:color w:val="000000"/>
          <w:shd w:val="clear" w:color="auto" w:fill="FAFAFA"/>
          <w:lang w:val="uk-UA"/>
        </w:rPr>
      </w:pPr>
      <w:r w:rsidRPr="00342DE2">
        <w:rPr>
          <w:i/>
          <w:lang w:val="uk-UA"/>
        </w:rPr>
        <w:t>придбання та/або відчуження (в тому числі списання та утилізацію) основних засобів, а також робіт та послуг,</w:t>
      </w:r>
    </w:p>
    <w:p w:rsidR="00342DE2" w:rsidRPr="00342DE2" w:rsidRDefault="00342DE2" w:rsidP="00342DE2">
      <w:pPr>
        <w:numPr>
          <w:ilvl w:val="0"/>
          <w:numId w:val="3"/>
        </w:numPr>
        <w:shd w:val="clear" w:color="auto" w:fill="FFFFFF"/>
        <w:ind w:left="0" w:firstLine="0"/>
        <w:jc w:val="both"/>
        <w:rPr>
          <w:i/>
          <w:color w:val="000000"/>
          <w:shd w:val="clear" w:color="auto" w:fill="FAFAFA"/>
          <w:lang w:val="uk-UA"/>
        </w:rPr>
      </w:pPr>
      <w:r w:rsidRPr="00342DE2">
        <w:rPr>
          <w:i/>
          <w:lang w:val="uk-UA"/>
        </w:rPr>
        <w:t>щодо отримання кредитів, позик, позичок, фінансової допомоги, внесення коштів на депозит, надання порук та гарантій, а також правочинів, щодо яких є заінтересованість посадових осіб Товариства,</w:t>
      </w:r>
    </w:p>
    <w:p w:rsidR="00342DE2" w:rsidRPr="00342DE2" w:rsidRDefault="00342DE2" w:rsidP="00342DE2">
      <w:pPr>
        <w:numPr>
          <w:ilvl w:val="0"/>
          <w:numId w:val="3"/>
        </w:numPr>
        <w:shd w:val="clear" w:color="auto" w:fill="FFFFFF"/>
        <w:ind w:left="0" w:firstLine="0"/>
        <w:jc w:val="both"/>
        <w:rPr>
          <w:i/>
          <w:lang w:val="uk-UA"/>
        </w:rPr>
      </w:pPr>
      <w:r w:rsidRPr="00342DE2">
        <w:rPr>
          <w:i/>
          <w:lang w:val="uk-UA"/>
        </w:rPr>
        <w:t>щодо відчуження та придбання, набуття у власність іншим способом будь-яких корпоративних прав, цінних паперів інших юридичних осіб, які можуть вчинятися Товариством в ході господарської діяльності протягом не більш як одного року з дати прийняття даного рішення с граничною сумою сукупної вартості всіх вчинених правочинів, яка по курсу НБУ буде дорівнювати сумі 2 000 000,00  доларів США.</w:t>
      </w:r>
    </w:p>
    <w:p w:rsidR="00342DE2" w:rsidRPr="00342DE2" w:rsidRDefault="00342DE2" w:rsidP="00342DE2">
      <w:pPr>
        <w:ind w:firstLine="708"/>
        <w:jc w:val="both"/>
        <w:rPr>
          <w:lang w:val="uk-UA"/>
        </w:rPr>
      </w:pPr>
      <w:r w:rsidRPr="00342DE2">
        <w:rPr>
          <w:lang w:val="uk-UA"/>
        </w:rPr>
        <w:t>7. Про затвердження значних правочинів Товариства.</w:t>
      </w:r>
    </w:p>
    <w:p w:rsidR="00342DE2" w:rsidRPr="00342DE2" w:rsidRDefault="00342DE2" w:rsidP="00342DE2">
      <w:pPr>
        <w:jc w:val="both"/>
        <w:rPr>
          <w:i/>
          <w:lang w:val="uk-UA"/>
        </w:rPr>
      </w:pPr>
      <w:r w:rsidRPr="00342DE2">
        <w:rPr>
          <w:i/>
        </w:rPr>
        <w:t xml:space="preserve">Проект </w:t>
      </w:r>
      <w:proofErr w:type="spellStart"/>
      <w:r w:rsidRPr="00342DE2">
        <w:rPr>
          <w:i/>
        </w:rPr>
        <w:t>рішення</w:t>
      </w:r>
      <w:proofErr w:type="spellEnd"/>
      <w:r w:rsidRPr="00342DE2">
        <w:rPr>
          <w:i/>
          <w:lang w:val="uk-UA"/>
        </w:rPr>
        <w:t xml:space="preserve"> – Затвердити значні правочини Товариства за договорами:</w:t>
      </w:r>
    </w:p>
    <w:p w:rsidR="00342DE2" w:rsidRPr="00342DE2" w:rsidRDefault="00342DE2" w:rsidP="00342DE2">
      <w:pPr>
        <w:jc w:val="both"/>
        <w:rPr>
          <w:i/>
          <w:color w:val="000000"/>
          <w:lang w:val="uk-UA"/>
        </w:rPr>
      </w:pPr>
      <w:r w:rsidRPr="00342DE2">
        <w:rPr>
          <w:i/>
          <w:color w:val="000000"/>
          <w:lang w:val="uk-UA"/>
        </w:rPr>
        <w:t xml:space="preserve">№ </w:t>
      </w:r>
      <w:r w:rsidRPr="00342DE2">
        <w:rPr>
          <w:i/>
          <w:color w:val="000000"/>
        </w:rPr>
        <w:t>18/02/2021ДУ-РГ</w:t>
      </w:r>
      <w:r w:rsidRPr="00342DE2">
        <w:rPr>
          <w:i/>
          <w:color w:val="000000"/>
          <w:lang w:val="uk-UA"/>
        </w:rPr>
        <w:t xml:space="preserve"> від 18.02.2021 на суму 50 000 000,00 гривень;</w:t>
      </w:r>
    </w:p>
    <w:p w:rsidR="00342DE2" w:rsidRPr="00342DE2" w:rsidRDefault="00342DE2" w:rsidP="00342DE2">
      <w:pPr>
        <w:jc w:val="both"/>
        <w:rPr>
          <w:i/>
          <w:color w:val="000000"/>
          <w:lang w:val="uk-UA"/>
        </w:rPr>
      </w:pPr>
      <w:r w:rsidRPr="00342DE2">
        <w:rPr>
          <w:i/>
          <w:color w:val="000000"/>
          <w:lang w:val="uk-UA"/>
        </w:rPr>
        <w:t xml:space="preserve">№ </w:t>
      </w:r>
      <w:r w:rsidRPr="00342DE2">
        <w:rPr>
          <w:i/>
          <w:color w:val="000000"/>
        </w:rPr>
        <w:t>26/04/2021АЕ-ДУ</w:t>
      </w:r>
      <w:r w:rsidRPr="00342DE2">
        <w:rPr>
          <w:i/>
          <w:color w:val="000000"/>
          <w:lang w:val="uk-UA"/>
        </w:rPr>
        <w:t xml:space="preserve"> від 26.04.2021 на суму 50 000 000,00 гривень;</w:t>
      </w:r>
    </w:p>
    <w:p w:rsidR="00342DE2" w:rsidRPr="00342DE2" w:rsidRDefault="00342DE2" w:rsidP="00342DE2">
      <w:pPr>
        <w:jc w:val="both"/>
        <w:rPr>
          <w:i/>
          <w:color w:val="000000"/>
          <w:lang w:val="uk-UA"/>
        </w:rPr>
      </w:pPr>
      <w:r w:rsidRPr="00342DE2">
        <w:rPr>
          <w:i/>
          <w:color w:val="000000"/>
          <w:lang w:val="uk-UA"/>
        </w:rPr>
        <w:t xml:space="preserve">№ </w:t>
      </w:r>
      <w:r w:rsidRPr="00342DE2">
        <w:rPr>
          <w:i/>
          <w:color w:val="000000"/>
        </w:rPr>
        <w:t xml:space="preserve">16/09-2021ДУ-ЦГ </w:t>
      </w:r>
      <w:r w:rsidRPr="00342DE2">
        <w:rPr>
          <w:i/>
          <w:color w:val="000000"/>
          <w:lang w:val="uk-UA"/>
        </w:rPr>
        <w:t>від 16.09.2021 на суму 70 000 000,00 гривень;</w:t>
      </w:r>
    </w:p>
    <w:p w:rsidR="00342DE2" w:rsidRPr="00342DE2" w:rsidRDefault="00342DE2" w:rsidP="00342DE2">
      <w:pPr>
        <w:jc w:val="both"/>
        <w:rPr>
          <w:i/>
          <w:color w:val="000000"/>
          <w:lang w:val="uk-UA"/>
        </w:rPr>
      </w:pPr>
      <w:r w:rsidRPr="00342DE2">
        <w:rPr>
          <w:i/>
          <w:color w:val="000000"/>
          <w:lang w:val="uk-UA"/>
        </w:rPr>
        <w:t xml:space="preserve">№ </w:t>
      </w:r>
      <w:r w:rsidRPr="00342DE2">
        <w:rPr>
          <w:i/>
          <w:color w:val="000000"/>
        </w:rPr>
        <w:t xml:space="preserve">21/10/2021ЦГ-ДУ </w:t>
      </w:r>
      <w:r w:rsidRPr="00342DE2">
        <w:rPr>
          <w:i/>
          <w:color w:val="000000"/>
          <w:lang w:val="uk-UA"/>
        </w:rPr>
        <w:t>від 21.10.2021 на суму 100 000 000,00 гривень.</w:t>
      </w:r>
    </w:p>
    <w:p w:rsidR="00342DE2" w:rsidRPr="00342DE2" w:rsidRDefault="00342DE2" w:rsidP="00342DE2">
      <w:pPr>
        <w:shd w:val="clear" w:color="auto" w:fill="FFFFFF"/>
        <w:ind w:firstLine="708"/>
        <w:jc w:val="both"/>
        <w:rPr>
          <w:bCs/>
          <w:lang w:val="uk-UA"/>
        </w:rPr>
      </w:pPr>
      <w:r w:rsidRPr="00342DE2">
        <w:rPr>
          <w:bCs/>
          <w:lang w:val="uk-UA"/>
        </w:rPr>
        <w:t>Станом на 18 листопада 2022 року - на дату складення переліку акціонерів Товариства, яким надсилається повідомлення про проведення річних загальних зборів акціонерів, що відбудуться 23 грудня 2022 року, загальна кількість простих іменних акцій Товариства  становить 20 526 900 акції, з них голосуючих – 20 526 900 акцій.</w:t>
      </w:r>
    </w:p>
    <w:p w:rsidR="00342DE2" w:rsidRPr="00342DE2" w:rsidRDefault="00342DE2" w:rsidP="00342DE2">
      <w:pPr>
        <w:shd w:val="clear" w:color="auto" w:fill="FFFFFF"/>
        <w:ind w:firstLine="708"/>
        <w:jc w:val="both"/>
      </w:pPr>
      <w:proofErr w:type="spellStart"/>
      <w:r w:rsidRPr="00342DE2">
        <w:t>Післяотриманняповідомлення</w:t>
      </w:r>
      <w:proofErr w:type="spellEnd"/>
      <w:r w:rsidRPr="00342DE2">
        <w:t xml:space="preserve"> про </w:t>
      </w:r>
      <w:proofErr w:type="spellStart"/>
      <w:r w:rsidRPr="00342DE2">
        <w:t>проведеннярічних</w:t>
      </w:r>
      <w:proofErr w:type="spellEnd"/>
      <w:r w:rsidRPr="00342DE2">
        <w:rPr>
          <w:lang w:val="uk-UA"/>
        </w:rPr>
        <w:t>з</w:t>
      </w:r>
      <w:proofErr w:type="spellStart"/>
      <w:r w:rsidRPr="00342DE2">
        <w:t>агальнихзборівакціонериможуть</w:t>
      </w:r>
      <w:proofErr w:type="spellEnd"/>
      <w:r w:rsidRPr="00342DE2">
        <w:rPr>
          <w:lang w:val="uk-UA"/>
        </w:rPr>
        <w:t>скористатись наданими їм Законом України «Про акціонерні товариства»</w:t>
      </w:r>
      <w:r w:rsidRPr="00342DE2">
        <w:t xml:space="preserve"> правами, а </w:t>
      </w:r>
      <w:proofErr w:type="spellStart"/>
      <w:r w:rsidRPr="00342DE2">
        <w:t>саме</w:t>
      </w:r>
      <w:proofErr w:type="spellEnd"/>
      <w:r w:rsidRPr="00342DE2">
        <w:t xml:space="preserve">: </w:t>
      </w:r>
    </w:p>
    <w:p w:rsidR="00342DE2" w:rsidRPr="00342DE2" w:rsidRDefault="00342DE2" w:rsidP="00342DE2">
      <w:pPr>
        <w:shd w:val="clear" w:color="auto" w:fill="FFFFFF"/>
        <w:ind w:firstLine="708"/>
        <w:jc w:val="both"/>
      </w:pPr>
      <w:r w:rsidRPr="00342DE2">
        <w:rPr>
          <w:lang w:val="uk-UA"/>
        </w:rPr>
        <w:t xml:space="preserve">- </w:t>
      </w:r>
      <w:proofErr w:type="spellStart"/>
      <w:r w:rsidRPr="00342DE2">
        <w:t>ознайомлюватися</w:t>
      </w:r>
      <w:proofErr w:type="spellEnd"/>
      <w:r w:rsidRPr="00342DE2">
        <w:t xml:space="preserve"> </w:t>
      </w:r>
      <w:proofErr w:type="spellStart"/>
      <w:r w:rsidRPr="00342DE2">
        <w:t>з</w:t>
      </w:r>
      <w:proofErr w:type="spellEnd"/>
      <w:r w:rsidRPr="00342DE2">
        <w:t xml:space="preserve"> документами, </w:t>
      </w:r>
      <w:proofErr w:type="spellStart"/>
      <w:r w:rsidRPr="00342DE2">
        <w:t>необхідними</w:t>
      </w:r>
      <w:proofErr w:type="spellEnd"/>
      <w:r w:rsidRPr="00342DE2">
        <w:t xml:space="preserve"> для </w:t>
      </w:r>
      <w:proofErr w:type="spellStart"/>
      <w:r w:rsidRPr="00342DE2">
        <w:t>прийняттярішень</w:t>
      </w:r>
      <w:proofErr w:type="spellEnd"/>
      <w:r w:rsidRPr="00342DE2">
        <w:t xml:space="preserve"> </w:t>
      </w:r>
      <w:proofErr w:type="spellStart"/>
      <w:r w:rsidRPr="00342DE2">
        <w:t>з</w:t>
      </w:r>
      <w:proofErr w:type="spellEnd"/>
      <w:r w:rsidRPr="00342DE2">
        <w:t xml:space="preserve"> </w:t>
      </w:r>
      <w:proofErr w:type="spellStart"/>
      <w:r w:rsidRPr="00342DE2">
        <w:t>питань</w:t>
      </w:r>
      <w:proofErr w:type="spellEnd"/>
      <w:r w:rsidRPr="00342DE2">
        <w:rPr>
          <w:lang w:val="uk-UA"/>
        </w:rPr>
        <w:t xml:space="preserve">проекту </w:t>
      </w:r>
      <w:r w:rsidRPr="00342DE2">
        <w:t xml:space="preserve">порядку денного; </w:t>
      </w:r>
    </w:p>
    <w:p w:rsidR="00342DE2" w:rsidRPr="00342DE2" w:rsidRDefault="00342DE2" w:rsidP="00342DE2">
      <w:pPr>
        <w:autoSpaceDE w:val="0"/>
        <w:autoSpaceDN w:val="0"/>
        <w:adjustRightInd w:val="0"/>
        <w:ind w:firstLine="708"/>
        <w:jc w:val="both"/>
        <w:rPr>
          <w:bCs/>
          <w:highlight w:val="white"/>
          <w:lang w:val="uk-UA"/>
        </w:rPr>
      </w:pPr>
      <w:r w:rsidRPr="00342DE2">
        <w:rPr>
          <w:lang w:val="uk-UA"/>
        </w:rPr>
        <w:t>- о</w:t>
      </w:r>
      <w:proofErr w:type="spellStart"/>
      <w:r w:rsidRPr="00342DE2">
        <w:rPr>
          <w:bCs/>
          <w:highlight w:val="white"/>
        </w:rPr>
        <w:t>трим</w:t>
      </w:r>
      <w:r w:rsidRPr="00342DE2">
        <w:rPr>
          <w:bCs/>
          <w:highlight w:val="white"/>
          <w:lang w:val="uk-UA"/>
        </w:rPr>
        <w:t>увати</w:t>
      </w:r>
      <w:r w:rsidRPr="00342DE2">
        <w:rPr>
          <w:bCs/>
          <w:highlight w:val="white"/>
        </w:rPr>
        <w:t>письмовівідповіді</w:t>
      </w:r>
      <w:proofErr w:type="spellEnd"/>
      <w:r w:rsidRPr="00342DE2">
        <w:rPr>
          <w:bCs/>
          <w:highlight w:val="white"/>
          <w:lang w:val="uk-UA"/>
        </w:rPr>
        <w:t xml:space="preserve"> на письмові </w:t>
      </w:r>
      <w:r w:rsidRPr="00342DE2">
        <w:rPr>
          <w:highlight w:val="white"/>
        </w:rPr>
        <w:t>запит</w:t>
      </w:r>
      <w:r w:rsidRPr="00342DE2">
        <w:rPr>
          <w:highlight w:val="white"/>
          <w:lang w:val="uk-UA"/>
        </w:rPr>
        <w:t>и</w:t>
      </w:r>
      <w:proofErr w:type="spellStart"/>
      <w:r w:rsidRPr="00342DE2">
        <w:rPr>
          <w:highlight w:val="white"/>
        </w:rPr>
        <w:t>щодопитань</w:t>
      </w:r>
      <w:proofErr w:type="spellEnd"/>
      <w:r w:rsidRPr="00342DE2">
        <w:rPr>
          <w:highlight w:val="white"/>
        </w:rPr>
        <w:t xml:space="preserve">, </w:t>
      </w:r>
      <w:proofErr w:type="spellStart"/>
      <w:r w:rsidRPr="00342DE2">
        <w:rPr>
          <w:highlight w:val="white"/>
        </w:rPr>
        <w:t>включених</w:t>
      </w:r>
      <w:proofErr w:type="spellEnd"/>
      <w:r w:rsidRPr="00342DE2">
        <w:rPr>
          <w:highlight w:val="white"/>
        </w:rPr>
        <w:t xml:space="preserve"> до проекту порядку денного та порядку денного </w:t>
      </w:r>
      <w:proofErr w:type="spellStart"/>
      <w:r w:rsidRPr="00342DE2">
        <w:rPr>
          <w:highlight w:val="white"/>
        </w:rPr>
        <w:t>річнихзагальнихзборівакціонерів</w:t>
      </w:r>
      <w:proofErr w:type="spellEnd"/>
      <w:r w:rsidRPr="00342DE2">
        <w:rPr>
          <w:highlight w:val="white"/>
          <w:lang w:val="uk-UA"/>
        </w:rPr>
        <w:t>;</w:t>
      </w:r>
    </w:p>
    <w:p w:rsidR="00342DE2" w:rsidRPr="00342DE2" w:rsidRDefault="00342DE2" w:rsidP="00342DE2">
      <w:pPr>
        <w:shd w:val="clear" w:color="auto" w:fill="FFFFFF"/>
        <w:ind w:firstLine="708"/>
        <w:jc w:val="both"/>
        <w:rPr>
          <w:lang w:val="uk-UA"/>
        </w:rPr>
      </w:pPr>
      <w:r w:rsidRPr="00342DE2">
        <w:rPr>
          <w:lang w:val="uk-UA"/>
        </w:rPr>
        <w:t xml:space="preserve">- </w:t>
      </w:r>
      <w:proofErr w:type="spellStart"/>
      <w:r w:rsidRPr="00342DE2">
        <w:t>вноситипропозиціїщодопитань</w:t>
      </w:r>
      <w:proofErr w:type="spellEnd"/>
      <w:r w:rsidRPr="00342DE2">
        <w:t xml:space="preserve">, </w:t>
      </w:r>
      <w:proofErr w:type="spellStart"/>
      <w:r w:rsidRPr="00342DE2">
        <w:t>включених</w:t>
      </w:r>
      <w:proofErr w:type="spellEnd"/>
      <w:r w:rsidRPr="00342DE2">
        <w:t xml:space="preserve"> до проекту порядку денного </w:t>
      </w:r>
      <w:proofErr w:type="spellStart"/>
      <w:r w:rsidRPr="00342DE2">
        <w:t>річнихзагальнихзборів</w:t>
      </w:r>
      <w:proofErr w:type="spellEnd"/>
      <w:r w:rsidRPr="00342DE2">
        <w:rPr>
          <w:lang w:val="uk-UA"/>
        </w:rPr>
        <w:t>.</w:t>
      </w:r>
    </w:p>
    <w:p w:rsidR="00342DE2" w:rsidRPr="00342DE2" w:rsidRDefault="00342DE2" w:rsidP="00342DE2">
      <w:pPr>
        <w:shd w:val="clear" w:color="auto" w:fill="FFFFFF"/>
        <w:ind w:firstLine="708"/>
        <w:jc w:val="both"/>
        <w:rPr>
          <w:b/>
          <w:i/>
          <w:lang w:val="uk-UA"/>
        </w:rPr>
      </w:pPr>
      <w:r w:rsidRPr="00342DE2">
        <w:rPr>
          <w:b/>
          <w:i/>
          <w:lang w:val="uk-UA"/>
        </w:rPr>
        <w:t>Порядок ознайомлення акціонерів (їх представників) з матеріалами, з якими вони можуть ознайомитись під час підготовки до річних загальних зборів акціонерів:</w:t>
      </w:r>
    </w:p>
    <w:p w:rsidR="00342DE2" w:rsidRPr="00342DE2" w:rsidRDefault="00342DE2" w:rsidP="00342DE2">
      <w:pPr>
        <w:shd w:val="clear" w:color="auto" w:fill="FFFFFF"/>
        <w:spacing w:line="230" w:lineRule="exact"/>
        <w:ind w:left="7" w:right="36" w:firstLine="701"/>
        <w:jc w:val="both"/>
        <w:rPr>
          <w:bCs/>
          <w:i/>
          <w:iCs/>
          <w:lang w:val="uk-UA"/>
        </w:rPr>
      </w:pPr>
      <w:r w:rsidRPr="00342DE2">
        <w:rPr>
          <w:bCs/>
          <w:lang w:val="uk-UA"/>
        </w:rPr>
        <w:t>Ознайомлення акціонерів (їх представників) з матеріалами до проекту порядку денного та порядку денного річних загальних зборів буде здійснюватись, починаючи з 23.11.2021 року у робочі дні з 11.00 до 14.00 за адресою: місто Київ, Залізничне шосе, будинок 57 (ІІІ поверх, кабінет 23)</w:t>
      </w:r>
      <w:r w:rsidRPr="00342DE2">
        <w:rPr>
          <w:bCs/>
          <w:iCs/>
          <w:color w:val="000000"/>
          <w:spacing w:val="-2"/>
          <w:lang w:val="uk-UA"/>
        </w:rPr>
        <w:t>, а</w:t>
      </w:r>
      <w:proofErr w:type="spellStart"/>
      <w:r w:rsidRPr="00342DE2">
        <w:rPr>
          <w:highlight w:val="white"/>
        </w:rPr>
        <w:t>також</w:t>
      </w:r>
      <w:proofErr w:type="spellEnd"/>
      <w:r w:rsidRPr="00342DE2">
        <w:rPr>
          <w:highlight w:val="white"/>
        </w:rPr>
        <w:t xml:space="preserve"> в день </w:t>
      </w:r>
      <w:proofErr w:type="spellStart"/>
      <w:r w:rsidRPr="00342DE2">
        <w:rPr>
          <w:highlight w:val="white"/>
        </w:rPr>
        <w:t>проведеннязагальнихзборів</w:t>
      </w:r>
      <w:proofErr w:type="spellEnd"/>
      <w:r w:rsidRPr="00342DE2">
        <w:rPr>
          <w:highlight w:val="white"/>
        </w:rPr>
        <w:t xml:space="preserve"> до </w:t>
      </w:r>
      <w:proofErr w:type="spellStart"/>
      <w:r w:rsidRPr="00342DE2">
        <w:rPr>
          <w:highlight w:val="white"/>
        </w:rPr>
        <w:t>їх</w:t>
      </w:r>
      <w:proofErr w:type="spellEnd"/>
      <w:r w:rsidRPr="00342DE2">
        <w:rPr>
          <w:highlight w:val="white"/>
        </w:rPr>
        <w:t xml:space="preserve"> початку</w:t>
      </w:r>
      <w:r w:rsidRPr="00342DE2">
        <w:rPr>
          <w:highlight w:val="white"/>
          <w:lang w:val="uk-UA"/>
        </w:rPr>
        <w:t xml:space="preserve"> в місті їх проведення</w:t>
      </w:r>
      <w:r w:rsidRPr="00342DE2">
        <w:rPr>
          <w:highlight w:val="white"/>
        </w:rPr>
        <w:t>.</w:t>
      </w:r>
    </w:p>
    <w:p w:rsidR="00342DE2" w:rsidRPr="00342DE2" w:rsidRDefault="00342DE2" w:rsidP="00342DE2">
      <w:pPr>
        <w:shd w:val="clear" w:color="auto" w:fill="FFFFFF"/>
        <w:spacing w:line="230" w:lineRule="exact"/>
        <w:ind w:left="7" w:right="36" w:firstLine="701"/>
        <w:jc w:val="both"/>
        <w:rPr>
          <w:lang w:val="uk-UA"/>
        </w:rPr>
      </w:pPr>
      <w:r w:rsidRPr="00342DE2">
        <w:rPr>
          <w:highlight w:val="white"/>
          <w:lang w:val="uk-UA"/>
        </w:rPr>
        <w:t xml:space="preserve">Відповідальною особою за ознайомлення акціонерів (їх представників) з матеріалами до проекту порядку денного річних загальних зборів є Генеральний директор Товариства Журба Тетяна Анатоліївна  (телефон для довідок </w:t>
      </w:r>
      <w:r w:rsidRPr="00342DE2">
        <w:rPr>
          <w:lang w:val="uk-UA"/>
        </w:rPr>
        <w:t xml:space="preserve"> 044-206-70-95). </w:t>
      </w:r>
    </w:p>
    <w:p w:rsidR="00342DE2" w:rsidRPr="00342DE2" w:rsidRDefault="00342DE2" w:rsidP="00342DE2">
      <w:pPr>
        <w:shd w:val="clear" w:color="auto" w:fill="FFFFFF"/>
        <w:spacing w:line="230" w:lineRule="exact"/>
        <w:ind w:right="36" w:firstLine="708"/>
        <w:jc w:val="both"/>
        <w:rPr>
          <w:highlight w:val="white"/>
        </w:rPr>
      </w:pPr>
      <w:r w:rsidRPr="00342DE2">
        <w:rPr>
          <w:highlight w:val="white"/>
        </w:rPr>
        <w:t xml:space="preserve">Для </w:t>
      </w:r>
      <w:proofErr w:type="spellStart"/>
      <w:r w:rsidRPr="00342DE2">
        <w:rPr>
          <w:highlight w:val="white"/>
        </w:rPr>
        <w:t>ознайомлення</w:t>
      </w:r>
      <w:proofErr w:type="spellEnd"/>
      <w:r w:rsidRPr="00342DE2">
        <w:rPr>
          <w:highlight w:val="white"/>
        </w:rPr>
        <w:t xml:space="preserve"> </w:t>
      </w:r>
      <w:proofErr w:type="spellStart"/>
      <w:r w:rsidRPr="00342DE2">
        <w:rPr>
          <w:highlight w:val="white"/>
        </w:rPr>
        <w:t>з</w:t>
      </w:r>
      <w:proofErr w:type="spellEnd"/>
      <w:r w:rsidRPr="00342DE2">
        <w:rPr>
          <w:highlight w:val="white"/>
        </w:rPr>
        <w:t xml:space="preserve"> документами</w:t>
      </w:r>
      <w:r w:rsidRPr="00342DE2">
        <w:rPr>
          <w:highlight w:val="white"/>
          <w:lang w:val="uk-UA"/>
        </w:rPr>
        <w:t xml:space="preserve"> акціонеру (його представнику) </w:t>
      </w:r>
      <w:proofErr w:type="spellStart"/>
      <w:r w:rsidRPr="00342DE2">
        <w:rPr>
          <w:highlight w:val="white"/>
        </w:rPr>
        <w:t>необхідно</w:t>
      </w:r>
      <w:proofErr w:type="spellEnd"/>
      <w:r w:rsidRPr="00342DE2">
        <w:rPr>
          <w:highlight w:val="white"/>
        </w:rPr>
        <w:t xml:space="preserve"> подати </w:t>
      </w:r>
      <w:r w:rsidRPr="00342DE2">
        <w:rPr>
          <w:highlight w:val="white"/>
          <w:lang w:val="uk-UA"/>
        </w:rPr>
        <w:t xml:space="preserve">до Товариства </w:t>
      </w:r>
      <w:proofErr w:type="spellStart"/>
      <w:r w:rsidRPr="00342DE2">
        <w:rPr>
          <w:highlight w:val="white"/>
        </w:rPr>
        <w:t>заяву</w:t>
      </w:r>
      <w:proofErr w:type="spellEnd"/>
      <w:r w:rsidRPr="00342DE2">
        <w:rPr>
          <w:highlight w:val="white"/>
        </w:rPr>
        <w:t xml:space="preserve">, яка </w:t>
      </w:r>
      <w:proofErr w:type="spellStart"/>
      <w:r w:rsidRPr="00342DE2">
        <w:rPr>
          <w:highlight w:val="white"/>
        </w:rPr>
        <w:t>складається</w:t>
      </w:r>
      <w:proofErr w:type="spellEnd"/>
      <w:r w:rsidRPr="00342DE2">
        <w:rPr>
          <w:highlight w:val="white"/>
        </w:rPr>
        <w:t xml:space="preserve"> у </w:t>
      </w:r>
      <w:proofErr w:type="spellStart"/>
      <w:r w:rsidRPr="00342DE2">
        <w:rPr>
          <w:highlight w:val="white"/>
        </w:rPr>
        <w:t>довільнійформі</w:t>
      </w:r>
      <w:proofErr w:type="spellEnd"/>
      <w:r w:rsidRPr="00342DE2">
        <w:rPr>
          <w:highlight w:val="white"/>
        </w:rPr>
        <w:t xml:space="preserve"> </w:t>
      </w:r>
      <w:proofErr w:type="spellStart"/>
      <w:r w:rsidRPr="00342DE2">
        <w:rPr>
          <w:highlight w:val="white"/>
        </w:rPr>
        <w:t>і</w:t>
      </w:r>
      <w:proofErr w:type="spellEnd"/>
      <w:r w:rsidRPr="00342DE2">
        <w:rPr>
          <w:highlight w:val="white"/>
        </w:rPr>
        <w:t xml:space="preserve"> </w:t>
      </w:r>
      <w:proofErr w:type="spellStart"/>
      <w:r w:rsidRPr="00342DE2">
        <w:rPr>
          <w:highlight w:val="white"/>
        </w:rPr>
        <w:t>містить</w:t>
      </w:r>
      <w:proofErr w:type="spellEnd"/>
      <w:r w:rsidRPr="00342DE2">
        <w:rPr>
          <w:highlight w:val="white"/>
        </w:rPr>
        <w:t>:</w:t>
      </w:r>
    </w:p>
    <w:p w:rsidR="00342DE2" w:rsidRPr="00342DE2" w:rsidRDefault="00342DE2" w:rsidP="00342DE2">
      <w:pPr>
        <w:numPr>
          <w:ilvl w:val="0"/>
          <w:numId w:val="1"/>
        </w:numPr>
        <w:autoSpaceDE w:val="0"/>
        <w:autoSpaceDN w:val="0"/>
        <w:adjustRightInd w:val="0"/>
        <w:ind w:left="708"/>
        <w:jc w:val="both"/>
        <w:rPr>
          <w:highlight w:val="white"/>
        </w:rPr>
      </w:pPr>
      <w:r w:rsidRPr="00342DE2">
        <w:rPr>
          <w:highlight w:val="white"/>
        </w:rPr>
        <w:t xml:space="preserve">ПІБ (для </w:t>
      </w:r>
      <w:proofErr w:type="spellStart"/>
      <w:r w:rsidRPr="00342DE2">
        <w:rPr>
          <w:highlight w:val="white"/>
        </w:rPr>
        <w:t>акціонера-фізичної</w:t>
      </w:r>
      <w:proofErr w:type="spellEnd"/>
      <w:r w:rsidRPr="00342DE2">
        <w:rPr>
          <w:highlight w:val="white"/>
        </w:rPr>
        <w:t xml:space="preserve"> особи), </w:t>
      </w:r>
      <w:proofErr w:type="spellStart"/>
      <w:r w:rsidRPr="00342DE2">
        <w:rPr>
          <w:highlight w:val="white"/>
        </w:rPr>
        <w:t>повнуназву</w:t>
      </w:r>
      <w:proofErr w:type="spellEnd"/>
      <w:r w:rsidRPr="00342DE2">
        <w:rPr>
          <w:highlight w:val="white"/>
        </w:rPr>
        <w:t xml:space="preserve"> (для </w:t>
      </w:r>
      <w:proofErr w:type="spellStart"/>
      <w:r w:rsidRPr="00342DE2">
        <w:rPr>
          <w:highlight w:val="white"/>
        </w:rPr>
        <w:t>акціонера-юридичної</w:t>
      </w:r>
      <w:proofErr w:type="spellEnd"/>
      <w:r w:rsidRPr="00342DE2">
        <w:rPr>
          <w:highlight w:val="white"/>
        </w:rPr>
        <w:t xml:space="preserve"> особи);</w:t>
      </w:r>
    </w:p>
    <w:p w:rsidR="00342DE2" w:rsidRPr="00342DE2" w:rsidRDefault="00342DE2" w:rsidP="00342DE2">
      <w:pPr>
        <w:numPr>
          <w:ilvl w:val="0"/>
          <w:numId w:val="1"/>
        </w:numPr>
        <w:autoSpaceDE w:val="0"/>
        <w:autoSpaceDN w:val="0"/>
        <w:adjustRightInd w:val="0"/>
        <w:ind w:left="708"/>
        <w:jc w:val="both"/>
        <w:rPr>
          <w:highlight w:val="white"/>
        </w:rPr>
      </w:pPr>
      <w:proofErr w:type="spellStart"/>
      <w:r w:rsidRPr="00342DE2">
        <w:rPr>
          <w:highlight w:val="white"/>
        </w:rPr>
        <w:t>контактний</w:t>
      </w:r>
      <w:proofErr w:type="spellEnd"/>
      <w:r w:rsidRPr="00342DE2">
        <w:rPr>
          <w:highlight w:val="white"/>
        </w:rPr>
        <w:t xml:space="preserve"> номер телефону;</w:t>
      </w:r>
    </w:p>
    <w:p w:rsidR="00342DE2" w:rsidRPr="00342DE2" w:rsidRDefault="00342DE2" w:rsidP="00342DE2">
      <w:pPr>
        <w:numPr>
          <w:ilvl w:val="0"/>
          <w:numId w:val="1"/>
        </w:numPr>
        <w:autoSpaceDE w:val="0"/>
        <w:autoSpaceDN w:val="0"/>
        <w:adjustRightInd w:val="0"/>
        <w:ind w:left="708"/>
        <w:jc w:val="both"/>
      </w:pPr>
      <w:proofErr w:type="spellStart"/>
      <w:r w:rsidRPr="00342DE2">
        <w:t>кількістьналежнихакціонеруакційТовариства</w:t>
      </w:r>
      <w:proofErr w:type="spellEnd"/>
      <w:r w:rsidRPr="00342DE2">
        <w:t>;</w:t>
      </w:r>
    </w:p>
    <w:p w:rsidR="00342DE2" w:rsidRPr="00342DE2" w:rsidRDefault="00342DE2" w:rsidP="00342DE2">
      <w:pPr>
        <w:numPr>
          <w:ilvl w:val="0"/>
          <w:numId w:val="1"/>
        </w:numPr>
        <w:autoSpaceDE w:val="0"/>
        <w:autoSpaceDN w:val="0"/>
        <w:adjustRightInd w:val="0"/>
        <w:ind w:left="708"/>
        <w:rPr>
          <w:highlight w:val="white"/>
        </w:rPr>
      </w:pPr>
      <w:proofErr w:type="spellStart"/>
      <w:r w:rsidRPr="00342DE2">
        <w:rPr>
          <w:highlight w:val="white"/>
        </w:rPr>
        <w:t>перелікдокументів</w:t>
      </w:r>
      <w:proofErr w:type="spellEnd"/>
      <w:r w:rsidRPr="00342DE2">
        <w:rPr>
          <w:highlight w:val="white"/>
        </w:rPr>
        <w:t xml:space="preserve">, </w:t>
      </w:r>
      <w:proofErr w:type="spellStart"/>
      <w:r w:rsidRPr="00342DE2">
        <w:rPr>
          <w:highlight w:val="white"/>
        </w:rPr>
        <w:t>з</w:t>
      </w:r>
      <w:proofErr w:type="spellEnd"/>
      <w:r w:rsidRPr="00342DE2">
        <w:rPr>
          <w:highlight w:val="white"/>
        </w:rPr>
        <w:t xml:space="preserve"> </w:t>
      </w:r>
      <w:proofErr w:type="spellStart"/>
      <w:r w:rsidRPr="00342DE2">
        <w:rPr>
          <w:highlight w:val="white"/>
        </w:rPr>
        <w:t>якимиакціонербажаєознайомитись</w:t>
      </w:r>
      <w:proofErr w:type="spellEnd"/>
      <w:r w:rsidRPr="00342DE2">
        <w:rPr>
          <w:highlight w:val="white"/>
          <w:lang w:val="uk-UA"/>
        </w:rPr>
        <w:t xml:space="preserve"> та бажану дату</w:t>
      </w:r>
    </w:p>
    <w:p w:rsidR="00342DE2" w:rsidRPr="00342DE2" w:rsidRDefault="00342DE2" w:rsidP="00342DE2">
      <w:pPr>
        <w:autoSpaceDE w:val="0"/>
        <w:autoSpaceDN w:val="0"/>
        <w:adjustRightInd w:val="0"/>
        <w:rPr>
          <w:highlight w:val="white"/>
        </w:rPr>
      </w:pPr>
      <w:r w:rsidRPr="00342DE2">
        <w:rPr>
          <w:highlight w:val="white"/>
          <w:lang w:val="uk-UA"/>
        </w:rPr>
        <w:t>ознайомлення.</w:t>
      </w:r>
    </w:p>
    <w:p w:rsidR="00342DE2" w:rsidRPr="00342DE2" w:rsidRDefault="00342DE2" w:rsidP="00342DE2">
      <w:pPr>
        <w:autoSpaceDE w:val="0"/>
        <w:autoSpaceDN w:val="0"/>
        <w:adjustRightInd w:val="0"/>
        <w:ind w:firstLine="708"/>
        <w:jc w:val="both"/>
        <w:rPr>
          <w:highlight w:val="white"/>
        </w:rPr>
      </w:pPr>
      <w:proofErr w:type="gramStart"/>
      <w:r w:rsidRPr="00342DE2">
        <w:rPr>
          <w:highlight w:val="white"/>
        </w:rPr>
        <w:t>До</w:t>
      </w:r>
      <w:proofErr w:type="gramEnd"/>
      <w:r w:rsidRPr="00342DE2">
        <w:rPr>
          <w:highlight w:val="white"/>
        </w:rPr>
        <w:t xml:space="preserve"> заяви</w:t>
      </w:r>
      <w:r w:rsidRPr="00342DE2">
        <w:rPr>
          <w:highlight w:val="white"/>
          <w:lang w:val="uk-UA"/>
        </w:rPr>
        <w:t xml:space="preserve"> про ознайомлення</w:t>
      </w:r>
      <w:proofErr w:type="spellStart"/>
      <w:r w:rsidRPr="00342DE2">
        <w:rPr>
          <w:highlight w:val="white"/>
        </w:rPr>
        <w:t>обов’язково</w:t>
      </w:r>
      <w:proofErr w:type="spellEnd"/>
      <w:r w:rsidRPr="00342DE2">
        <w:rPr>
          <w:highlight w:val="white"/>
          <w:lang w:val="uk-UA"/>
        </w:rPr>
        <w:t>по</w:t>
      </w:r>
      <w:proofErr w:type="spellStart"/>
      <w:r w:rsidRPr="00342DE2">
        <w:rPr>
          <w:highlight w:val="white"/>
        </w:rPr>
        <w:t>дається</w:t>
      </w:r>
      <w:proofErr w:type="spellEnd"/>
      <w:r w:rsidRPr="00342DE2">
        <w:rPr>
          <w:highlight w:val="white"/>
        </w:rPr>
        <w:t xml:space="preserve"> </w:t>
      </w:r>
      <w:proofErr w:type="gramStart"/>
      <w:r w:rsidRPr="00342DE2">
        <w:rPr>
          <w:highlight w:val="white"/>
        </w:rPr>
        <w:t>документ</w:t>
      </w:r>
      <w:proofErr w:type="gramEnd"/>
      <w:r w:rsidRPr="00342DE2">
        <w:rPr>
          <w:highlight w:val="white"/>
        </w:rPr>
        <w:t xml:space="preserve">, </w:t>
      </w:r>
      <w:proofErr w:type="spellStart"/>
      <w:r w:rsidRPr="00342DE2">
        <w:rPr>
          <w:highlight w:val="white"/>
        </w:rPr>
        <w:t>щопосвідчує</w:t>
      </w:r>
      <w:proofErr w:type="spellEnd"/>
      <w:r w:rsidRPr="00342DE2">
        <w:rPr>
          <w:highlight w:val="white"/>
        </w:rPr>
        <w:t xml:space="preserve"> право </w:t>
      </w:r>
      <w:proofErr w:type="spellStart"/>
      <w:r w:rsidRPr="00342DE2">
        <w:rPr>
          <w:highlight w:val="white"/>
        </w:rPr>
        <w:t>акціонера</w:t>
      </w:r>
      <w:proofErr w:type="spellEnd"/>
      <w:r w:rsidRPr="00342DE2">
        <w:rPr>
          <w:highlight w:val="white"/>
        </w:rPr>
        <w:t xml:space="preserve"> на </w:t>
      </w:r>
      <w:proofErr w:type="spellStart"/>
      <w:r w:rsidRPr="00342DE2">
        <w:rPr>
          <w:highlight w:val="white"/>
        </w:rPr>
        <w:t>акції</w:t>
      </w:r>
      <w:proofErr w:type="spellEnd"/>
      <w:r w:rsidRPr="00342DE2">
        <w:rPr>
          <w:highlight w:val="white"/>
          <w:lang w:val="uk-UA"/>
        </w:rPr>
        <w:t xml:space="preserve">Товариства </w:t>
      </w:r>
      <w:r w:rsidRPr="00342DE2">
        <w:rPr>
          <w:highlight w:val="white"/>
        </w:rPr>
        <w:t xml:space="preserve"> станом на дату </w:t>
      </w:r>
      <w:proofErr w:type="spellStart"/>
      <w:r w:rsidRPr="00342DE2">
        <w:rPr>
          <w:highlight w:val="white"/>
        </w:rPr>
        <w:t>подання</w:t>
      </w:r>
      <w:proofErr w:type="spellEnd"/>
      <w:r w:rsidRPr="00342DE2">
        <w:rPr>
          <w:highlight w:val="white"/>
        </w:rPr>
        <w:t xml:space="preserve"> заяви про </w:t>
      </w:r>
      <w:proofErr w:type="spellStart"/>
      <w:r w:rsidRPr="00342DE2">
        <w:rPr>
          <w:highlight w:val="white"/>
        </w:rPr>
        <w:t>ознайомлення</w:t>
      </w:r>
      <w:proofErr w:type="spellEnd"/>
      <w:r w:rsidRPr="00342DE2">
        <w:rPr>
          <w:highlight w:val="white"/>
          <w:lang w:val="uk-UA"/>
        </w:rPr>
        <w:t xml:space="preserve"> та документ, що посвідчує особу акціонера</w:t>
      </w:r>
      <w:r w:rsidRPr="00342DE2">
        <w:rPr>
          <w:highlight w:val="white"/>
        </w:rPr>
        <w:t>.</w:t>
      </w:r>
    </w:p>
    <w:p w:rsidR="00342DE2" w:rsidRPr="00342DE2" w:rsidRDefault="00342DE2" w:rsidP="00342DE2">
      <w:pPr>
        <w:autoSpaceDE w:val="0"/>
        <w:autoSpaceDN w:val="0"/>
        <w:adjustRightInd w:val="0"/>
        <w:ind w:firstLine="708"/>
        <w:jc w:val="both"/>
        <w:rPr>
          <w:highlight w:val="white"/>
          <w:lang w:val="uk-UA"/>
        </w:rPr>
      </w:pPr>
      <w:r w:rsidRPr="00342DE2">
        <w:rPr>
          <w:highlight w:val="white"/>
          <w:lang w:val="uk-UA"/>
        </w:rPr>
        <w:t>Представники акціонерів подають додатково документ, що підтверджує їх представницькі функції та документ, що посвідчує особу представника акціонера.</w:t>
      </w:r>
    </w:p>
    <w:p w:rsidR="00342DE2" w:rsidRPr="00342DE2" w:rsidRDefault="00342DE2" w:rsidP="00342DE2">
      <w:pPr>
        <w:autoSpaceDE w:val="0"/>
        <w:autoSpaceDN w:val="0"/>
        <w:adjustRightInd w:val="0"/>
        <w:jc w:val="both"/>
        <w:rPr>
          <w:b/>
          <w:bCs/>
          <w:i/>
          <w:highlight w:val="white"/>
          <w:lang w:val="uk-UA"/>
        </w:rPr>
      </w:pPr>
      <w:r w:rsidRPr="00342DE2">
        <w:rPr>
          <w:b/>
          <w:bCs/>
          <w:highlight w:val="white"/>
        </w:rPr>
        <w:tab/>
      </w:r>
      <w:r w:rsidRPr="00342DE2">
        <w:rPr>
          <w:b/>
          <w:bCs/>
          <w:i/>
          <w:highlight w:val="white"/>
          <w:lang w:val="uk-UA"/>
        </w:rPr>
        <w:t xml:space="preserve">Порядок </w:t>
      </w:r>
      <w:proofErr w:type="spellStart"/>
      <w:r w:rsidRPr="00342DE2">
        <w:rPr>
          <w:b/>
          <w:bCs/>
          <w:i/>
          <w:highlight w:val="white"/>
          <w:lang w:val="uk-UA"/>
        </w:rPr>
        <w:t>отриманнґя</w:t>
      </w:r>
      <w:proofErr w:type="spellEnd"/>
      <w:r w:rsidRPr="00342DE2">
        <w:rPr>
          <w:b/>
          <w:bCs/>
          <w:i/>
          <w:highlight w:val="white"/>
          <w:lang w:val="uk-UA"/>
        </w:rPr>
        <w:t xml:space="preserve"> письмової відповіді на письмовий</w:t>
      </w:r>
      <w:r w:rsidRPr="00342DE2">
        <w:rPr>
          <w:b/>
          <w:i/>
          <w:highlight w:val="white"/>
        </w:rPr>
        <w:t xml:space="preserve"> запит </w:t>
      </w:r>
      <w:proofErr w:type="spellStart"/>
      <w:r w:rsidRPr="00342DE2">
        <w:rPr>
          <w:b/>
          <w:i/>
          <w:highlight w:val="white"/>
        </w:rPr>
        <w:t>щодопитань</w:t>
      </w:r>
      <w:proofErr w:type="spellEnd"/>
      <w:r w:rsidRPr="00342DE2">
        <w:rPr>
          <w:b/>
          <w:i/>
          <w:highlight w:val="white"/>
        </w:rPr>
        <w:t xml:space="preserve">, </w:t>
      </w:r>
      <w:proofErr w:type="spellStart"/>
      <w:r w:rsidRPr="00342DE2">
        <w:rPr>
          <w:b/>
          <w:i/>
          <w:highlight w:val="white"/>
        </w:rPr>
        <w:t>включених</w:t>
      </w:r>
      <w:proofErr w:type="spellEnd"/>
      <w:r w:rsidRPr="00342DE2">
        <w:rPr>
          <w:b/>
          <w:i/>
          <w:highlight w:val="white"/>
        </w:rPr>
        <w:t xml:space="preserve"> до проекту порядку денного та порядку денного </w:t>
      </w:r>
      <w:proofErr w:type="spellStart"/>
      <w:r w:rsidRPr="00342DE2">
        <w:rPr>
          <w:b/>
          <w:i/>
          <w:highlight w:val="white"/>
        </w:rPr>
        <w:t>річнихзагальнихзборівакціонерів</w:t>
      </w:r>
      <w:proofErr w:type="spellEnd"/>
      <w:r w:rsidRPr="00342DE2">
        <w:rPr>
          <w:b/>
          <w:i/>
          <w:highlight w:val="white"/>
          <w:lang w:val="uk-UA"/>
        </w:rPr>
        <w:t>:</w:t>
      </w:r>
    </w:p>
    <w:p w:rsidR="00342DE2" w:rsidRPr="00342DE2" w:rsidRDefault="00342DE2" w:rsidP="00342DE2">
      <w:pPr>
        <w:autoSpaceDE w:val="0"/>
        <w:autoSpaceDN w:val="0"/>
        <w:adjustRightInd w:val="0"/>
        <w:ind w:firstLine="708"/>
        <w:jc w:val="both"/>
        <w:rPr>
          <w:highlight w:val="white"/>
        </w:rPr>
      </w:pPr>
      <w:r w:rsidRPr="00342DE2">
        <w:rPr>
          <w:highlight w:val="white"/>
          <w:lang w:val="uk-UA"/>
        </w:rPr>
        <w:lastRenderedPageBreak/>
        <w:t>Д</w:t>
      </w:r>
      <w:r w:rsidRPr="00342DE2">
        <w:rPr>
          <w:highlight w:val="white"/>
        </w:rPr>
        <w:t xml:space="preserve">ля </w:t>
      </w:r>
      <w:proofErr w:type="spellStart"/>
      <w:r w:rsidRPr="00342DE2">
        <w:rPr>
          <w:highlight w:val="white"/>
        </w:rPr>
        <w:t>отримання</w:t>
      </w:r>
      <w:proofErr w:type="spellEnd"/>
      <w:r w:rsidRPr="00342DE2">
        <w:rPr>
          <w:highlight w:val="white"/>
          <w:lang w:val="uk-UA"/>
        </w:rPr>
        <w:t xml:space="preserve">від Товариства </w:t>
      </w:r>
      <w:proofErr w:type="spellStart"/>
      <w:r w:rsidRPr="00342DE2">
        <w:rPr>
          <w:highlight w:val="white"/>
        </w:rPr>
        <w:t>письмовоївідповіді</w:t>
      </w:r>
      <w:proofErr w:type="spellEnd"/>
      <w:r w:rsidRPr="00342DE2">
        <w:rPr>
          <w:highlight w:val="white"/>
        </w:rPr>
        <w:t xml:space="preserve"> на </w:t>
      </w:r>
      <w:r w:rsidRPr="00342DE2">
        <w:rPr>
          <w:bCs/>
          <w:highlight w:val="white"/>
          <w:lang w:val="uk-UA"/>
        </w:rPr>
        <w:t>письмовий</w:t>
      </w:r>
      <w:r w:rsidRPr="00342DE2">
        <w:rPr>
          <w:highlight w:val="white"/>
        </w:rPr>
        <w:t xml:space="preserve"> запит </w:t>
      </w:r>
      <w:proofErr w:type="spellStart"/>
      <w:r w:rsidRPr="00342DE2">
        <w:rPr>
          <w:highlight w:val="white"/>
        </w:rPr>
        <w:t>щодопитань</w:t>
      </w:r>
      <w:proofErr w:type="spellEnd"/>
      <w:r w:rsidRPr="00342DE2">
        <w:rPr>
          <w:highlight w:val="white"/>
        </w:rPr>
        <w:t xml:space="preserve">, </w:t>
      </w:r>
      <w:proofErr w:type="spellStart"/>
      <w:r w:rsidRPr="00342DE2">
        <w:rPr>
          <w:highlight w:val="white"/>
        </w:rPr>
        <w:t>включених</w:t>
      </w:r>
      <w:proofErr w:type="spellEnd"/>
      <w:r w:rsidRPr="00342DE2">
        <w:rPr>
          <w:highlight w:val="white"/>
        </w:rPr>
        <w:t xml:space="preserve"> до проекту порядку денного та порядку денного </w:t>
      </w:r>
      <w:proofErr w:type="spellStart"/>
      <w:r w:rsidRPr="00342DE2">
        <w:rPr>
          <w:highlight w:val="white"/>
        </w:rPr>
        <w:t>річнихзагальнихзборівакціонерів</w:t>
      </w:r>
      <w:proofErr w:type="spellEnd"/>
      <w:r w:rsidRPr="00342DE2">
        <w:rPr>
          <w:highlight w:val="white"/>
        </w:rPr>
        <w:t xml:space="preserve">, </w:t>
      </w:r>
      <w:r w:rsidRPr="00342DE2">
        <w:rPr>
          <w:highlight w:val="white"/>
          <w:lang w:val="uk-UA"/>
        </w:rPr>
        <w:t xml:space="preserve">акціонеру (його представнику) </w:t>
      </w:r>
      <w:proofErr w:type="spellStart"/>
      <w:r w:rsidRPr="00342DE2">
        <w:rPr>
          <w:highlight w:val="white"/>
        </w:rPr>
        <w:t>необхідно</w:t>
      </w:r>
      <w:proofErr w:type="spellEnd"/>
      <w:r w:rsidRPr="00342DE2">
        <w:rPr>
          <w:highlight w:val="white"/>
        </w:rPr>
        <w:t xml:space="preserve"> подати </w:t>
      </w:r>
      <w:r w:rsidRPr="00342DE2">
        <w:rPr>
          <w:highlight w:val="white"/>
          <w:lang w:val="uk-UA"/>
        </w:rPr>
        <w:t xml:space="preserve">до </w:t>
      </w:r>
      <w:proofErr w:type="spellStart"/>
      <w:r w:rsidRPr="00342DE2">
        <w:rPr>
          <w:highlight w:val="white"/>
        </w:rPr>
        <w:t>Товариствазаяву</w:t>
      </w:r>
      <w:proofErr w:type="spellEnd"/>
      <w:r w:rsidRPr="00342DE2">
        <w:rPr>
          <w:highlight w:val="white"/>
        </w:rPr>
        <w:t xml:space="preserve">, яка </w:t>
      </w:r>
      <w:proofErr w:type="spellStart"/>
      <w:r w:rsidRPr="00342DE2">
        <w:rPr>
          <w:highlight w:val="white"/>
        </w:rPr>
        <w:t>складається</w:t>
      </w:r>
      <w:proofErr w:type="spellEnd"/>
      <w:r w:rsidRPr="00342DE2">
        <w:rPr>
          <w:highlight w:val="white"/>
        </w:rPr>
        <w:t xml:space="preserve"> у </w:t>
      </w:r>
      <w:proofErr w:type="spellStart"/>
      <w:r w:rsidRPr="00342DE2">
        <w:rPr>
          <w:highlight w:val="white"/>
        </w:rPr>
        <w:t>довільнійформі</w:t>
      </w:r>
      <w:proofErr w:type="spellEnd"/>
      <w:r w:rsidRPr="00342DE2">
        <w:rPr>
          <w:highlight w:val="white"/>
        </w:rPr>
        <w:t xml:space="preserve"> </w:t>
      </w:r>
      <w:proofErr w:type="spellStart"/>
      <w:r w:rsidRPr="00342DE2">
        <w:rPr>
          <w:highlight w:val="white"/>
        </w:rPr>
        <w:t>і</w:t>
      </w:r>
      <w:proofErr w:type="spellEnd"/>
      <w:r w:rsidRPr="00342DE2">
        <w:rPr>
          <w:highlight w:val="white"/>
        </w:rPr>
        <w:t xml:space="preserve"> </w:t>
      </w:r>
      <w:proofErr w:type="spellStart"/>
      <w:r w:rsidRPr="00342DE2">
        <w:rPr>
          <w:highlight w:val="white"/>
        </w:rPr>
        <w:t>містить</w:t>
      </w:r>
      <w:proofErr w:type="spellEnd"/>
      <w:r w:rsidRPr="00342DE2">
        <w:rPr>
          <w:highlight w:val="white"/>
        </w:rPr>
        <w:t>:</w:t>
      </w:r>
    </w:p>
    <w:p w:rsidR="00342DE2" w:rsidRPr="00342DE2" w:rsidRDefault="00342DE2" w:rsidP="00342DE2">
      <w:pPr>
        <w:numPr>
          <w:ilvl w:val="0"/>
          <w:numId w:val="1"/>
        </w:numPr>
        <w:autoSpaceDE w:val="0"/>
        <w:autoSpaceDN w:val="0"/>
        <w:adjustRightInd w:val="0"/>
        <w:ind w:firstLine="567"/>
        <w:jc w:val="both"/>
        <w:rPr>
          <w:highlight w:val="white"/>
        </w:rPr>
      </w:pPr>
      <w:proofErr w:type="gramStart"/>
      <w:r w:rsidRPr="00342DE2">
        <w:rPr>
          <w:highlight w:val="white"/>
        </w:rPr>
        <w:t>П</w:t>
      </w:r>
      <w:proofErr w:type="gramEnd"/>
      <w:r w:rsidRPr="00342DE2">
        <w:rPr>
          <w:highlight w:val="white"/>
        </w:rPr>
        <w:t xml:space="preserve">ІБ  </w:t>
      </w:r>
      <w:r w:rsidRPr="00342DE2">
        <w:rPr>
          <w:highlight w:val="white"/>
          <w:lang w:val="uk-UA"/>
        </w:rPr>
        <w:t>(</w:t>
      </w:r>
      <w:r w:rsidRPr="00342DE2">
        <w:rPr>
          <w:highlight w:val="white"/>
        </w:rPr>
        <w:t xml:space="preserve">для </w:t>
      </w:r>
      <w:proofErr w:type="spellStart"/>
      <w:r w:rsidRPr="00342DE2">
        <w:rPr>
          <w:highlight w:val="white"/>
        </w:rPr>
        <w:t>акціонера-фізичної</w:t>
      </w:r>
      <w:proofErr w:type="spellEnd"/>
      <w:r w:rsidRPr="00342DE2">
        <w:rPr>
          <w:highlight w:val="white"/>
        </w:rPr>
        <w:t xml:space="preserve"> особи), </w:t>
      </w:r>
      <w:proofErr w:type="spellStart"/>
      <w:r w:rsidRPr="00342DE2">
        <w:rPr>
          <w:highlight w:val="white"/>
        </w:rPr>
        <w:t>повнуназву</w:t>
      </w:r>
      <w:proofErr w:type="spellEnd"/>
      <w:r w:rsidRPr="00342DE2">
        <w:rPr>
          <w:highlight w:val="white"/>
        </w:rPr>
        <w:t xml:space="preserve"> (для </w:t>
      </w:r>
      <w:proofErr w:type="spellStart"/>
      <w:r w:rsidRPr="00342DE2">
        <w:rPr>
          <w:highlight w:val="white"/>
        </w:rPr>
        <w:t>акціонера-юридичної</w:t>
      </w:r>
      <w:proofErr w:type="spellEnd"/>
      <w:r w:rsidRPr="00342DE2">
        <w:rPr>
          <w:highlight w:val="white"/>
        </w:rPr>
        <w:t xml:space="preserve"> особи);</w:t>
      </w:r>
    </w:p>
    <w:p w:rsidR="00342DE2" w:rsidRPr="00342DE2" w:rsidRDefault="00342DE2" w:rsidP="00342DE2">
      <w:pPr>
        <w:numPr>
          <w:ilvl w:val="0"/>
          <w:numId w:val="1"/>
        </w:numPr>
        <w:autoSpaceDE w:val="0"/>
        <w:autoSpaceDN w:val="0"/>
        <w:adjustRightInd w:val="0"/>
        <w:ind w:firstLine="567"/>
        <w:jc w:val="both"/>
        <w:rPr>
          <w:highlight w:val="white"/>
        </w:rPr>
      </w:pPr>
      <w:proofErr w:type="spellStart"/>
      <w:r w:rsidRPr="00342DE2">
        <w:rPr>
          <w:highlight w:val="white"/>
        </w:rPr>
        <w:t>контактний</w:t>
      </w:r>
      <w:proofErr w:type="spellEnd"/>
      <w:r w:rsidRPr="00342DE2">
        <w:rPr>
          <w:highlight w:val="white"/>
        </w:rPr>
        <w:t xml:space="preserve"> номер телефону;</w:t>
      </w:r>
    </w:p>
    <w:p w:rsidR="00342DE2" w:rsidRPr="00342DE2" w:rsidRDefault="00342DE2" w:rsidP="00342DE2">
      <w:pPr>
        <w:numPr>
          <w:ilvl w:val="0"/>
          <w:numId w:val="1"/>
        </w:numPr>
        <w:autoSpaceDE w:val="0"/>
        <w:autoSpaceDN w:val="0"/>
        <w:adjustRightInd w:val="0"/>
        <w:ind w:firstLine="567"/>
        <w:jc w:val="both"/>
      </w:pPr>
      <w:r w:rsidRPr="00342DE2">
        <w:rPr>
          <w:lang w:val="uk-UA"/>
        </w:rPr>
        <w:t xml:space="preserve"> к</w:t>
      </w:r>
      <w:proofErr w:type="spellStart"/>
      <w:r w:rsidRPr="00342DE2">
        <w:t>ількістьналежнихакціонеруакційТовариства</w:t>
      </w:r>
      <w:proofErr w:type="spellEnd"/>
      <w:r w:rsidRPr="00342DE2">
        <w:t>;</w:t>
      </w:r>
    </w:p>
    <w:p w:rsidR="00342DE2" w:rsidRPr="00342DE2" w:rsidRDefault="00342DE2" w:rsidP="00342DE2">
      <w:pPr>
        <w:numPr>
          <w:ilvl w:val="0"/>
          <w:numId w:val="1"/>
        </w:numPr>
        <w:autoSpaceDE w:val="0"/>
        <w:autoSpaceDN w:val="0"/>
        <w:adjustRightInd w:val="0"/>
        <w:ind w:firstLine="567"/>
        <w:jc w:val="both"/>
      </w:pPr>
      <w:proofErr w:type="spellStart"/>
      <w:r w:rsidRPr="00342DE2">
        <w:t>перелікінформаціїщодопитань</w:t>
      </w:r>
      <w:proofErr w:type="spellEnd"/>
      <w:r w:rsidRPr="00342DE2">
        <w:t xml:space="preserve"> проекту порядку денного та порядку денного </w:t>
      </w:r>
      <w:proofErr w:type="spellStart"/>
      <w:r w:rsidRPr="00342DE2">
        <w:t>загальнихзборів</w:t>
      </w:r>
      <w:proofErr w:type="spellEnd"/>
      <w:r w:rsidRPr="00342DE2">
        <w:rPr>
          <w:lang w:val="uk-UA"/>
        </w:rPr>
        <w:t xml:space="preserve"> по яким необхідно надати письмову відповідь.</w:t>
      </w:r>
    </w:p>
    <w:p w:rsidR="00342DE2" w:rsidRPr="00342DE2" w:rsidRDefault="00342DE2" w:rsidP="00342DE2">
      <w:pPr>
        <w:autoSpaceDE w:val="0"/>
        <w:autoSpaceDN w:val="0"/>
        <w:adjustRightInd w:val="0"/>
        <w:ind w:firstLine="708"/>
        <w:jc w:val="both"/>
        <w:rPr>
          <w:highlight w:val="white"/>
        </w:rPr>
      </w:pPr>
      <w:r w:rsidRPr="00342DE2">
        <w:rPr>
          <w:highlight w:val="white"/>
        </w:rPr>
        <w:t xml:space="preserve">До </w:t>
      </w:r>
      <w:proofErr w:type="spellStart"/>
      <w:r w:rsidRPr="00342DE2">
        <w:rPr>
          <w:highlight w:val="white"/>
        </w:rPr>
        <w:t>запитуобов’язково</w:t>
      </w:r>
      <w:proofErr w:type="spellEnd"/>
      <w:r w:rsidRPr="00342DE2">
        <w:rPr>
          <w:highlight w:val="white"/>
          <w:lang w:val="uk-UA"/>
        </w:rPr>
        <w:t>до</w:t>
      </w:r>
      <w:proofErr w:type="spellStart"/>
      <w:r w:rsidRPr="00342DE2">
        <w:rPr>
          <w:highlight w:val="white"/>
        </w:rPr>
        <w:t>дається</w:t>
      </w:r>
      <w:proofErr w:type="spellEnd"/>
      <w:r w:rsidRPr="00342DE2">
        <w:rPr>
          <w:highlight w:val="white"/>
        </w:rPr>
        <w:t xml:space="preserve"> документ, </w:t>
      </w:r>
      <w:proofErr w:type="spellStart"/>
      <w:r w:rsidRPr="00342DE2">
        <w:rPr>
          <w:highlight w:val="white"/>
        </w:rPr>
        <w:t>щопосвідчує</w:t>
      </w:r>
      <w:proofErr w:type="spellEnd"/>
      <w:r w:rsidRPr="00342DE2">
        <w:rPr>
          <w:highlight w:val="white"/>
        </w:rPr>
        <w:t xml:space="preserve"> право </w:t>
      </w:r>
      <w:proofErr w:type="spellStart"/>
      <w:r w:rsidRPr="00342DE2">
        <w:rPr>
          <w:highlight w:val="white"/>
        </w:rPr>
        <w:t>акціонера</w:t>
      </w:r>
      <w:proofErr w:type="spellEnd"/>
      <w:r w:rsidRPr="00342DE2">
        <w:rPr>
          <w:highlight w:val="white"/>
        </w:rPr>
        <w:t xml:space="preserve"> на </w:t>
      </w:r>
      <w:proofErr w:type="spellStart"/>
      <w:r w:rsidRPr="00342DE2">
        <w:rPr>
          <w:highlight w:val="white"/>
        </w:rPr>
        <w:t>акції</w:t>
      </w:r>
      <w:proofErr w:type="spellEnd"/>
      <w:r w:rsidRPr="00342DE2">
        <w:rPr>
          <w:highlight w:val="white"/>
          <w:lang w:val="uk-UA"/>
        </w:rPr>
        <w:t xml:space="preserve"> Товариства </w:t>
      </w:r>
      <w:r w:rsidRPr="00342DE2">
        <w:rPr>
          <w:highlight w:val="white"/>
        </w:rPr>
        <w:t xml:space="preserve">станом на дату </w:t>
      </w:r>
      <w:proofErr w:type="spellStart"/>
      <w:r w:rsidRPr="00342DE2">
        <w:rPr>
          <w:highlight w:val="white"/>
        </w:rPr>
        <w:t>подання</w:t>
      </w:r>
      <w:proofErr w:type="spellEnd"/>
      <w:r w:rsidRPr="00342DE2">
        <w:rPr>
          <w:highlight w:val="white"/>
        </w:rPr>
        <w:t xml:space="preserve"> заяви про</w:t>
      </w:r>
      <w:r w:rsidRPr="00342DE2">
        <w:rPr>
          <w:highlight w:val="white"/>
          <w:lang w:val="uk-UA"/>
        </w:rPr>
        <w:t xml:space="preserve"> надання письмової відповіді</w:t>
      </w:r>
      <w:r w:rsidRPr="00342DE2">
        <w:rPr>
          <w:highlight w:val="white"/>
        </w:rPr>
        <w:t>.</w:t>
      </w:r>
    </w:p>
    <w:p w:rsidR="00342DE2" w:rsidRPr="00342DE2" w:rsidRDefault="00342DE2" w:rsidP="00342DE2">
      <w:pPr>
        <w:autoSpaceDE w:val="0"/>
        <w:autoSpaceDN w:val="0"/>
        <w:adjustRightInd w:val="0"/>
        <w:ind w:firstLine="708"/>
        <w:jc w:val="both"/>
        <w:rPr>
          <w:highlight w:val="white"/>
          <w:lang w:val="uk-UA"/>
        </w:rPr>
      </w:pPr>
      <w:r w:rsidRPr="00342DE2">
        <w:rPr>
          <w:highlight w:val="white"/>
          <w:lang w:val="uk-UA"/>
        </w:rPr>
        <w:t>Представники акціонерів подають додатково документ, що підтверджує їх представницькі функції на річні загальні збори акціонерів та документ, що посвідчує особу представника акціонера.</w:t>
      </w:r>
    </w:p>
    <w:p w:rsidR="00342DE2" w:rsidRPr="00342DE2" w:rsidRDefault="00342DE2" w:rsidP="00342DE2">
      <w:pPr>
        <w:autoSpaceDE w:val="0"/>
        <w:autoSpaceDN w:val="0"/>
        <w:adjustRightInd w:val="0"/>
        <w:ind w:firstLine="708"/>
        <w:jc w:val="both"/>
        <w:rPr>
          <w:spacing w:val="-2"/>
          <w:highlight w:val="white"/>
        </w:rPr>
      </w:pPr>
      <w:r w:rsidRPr="00342DE2">
        <w:rPr>
          <w:highlight w:val="white"/>
          <w:lang w:val="uk-UA"/>
        </w:rPr>
        <w:t>Заяви  д</w:t>
      </w:r>
      <w:r w:rsidRPr="00342DE2">
        <w:rPr>
          <w:highlight w:val="white"/>
        </w:rPr>
        <w:t xml:space="preserve">ля </w:t>
      </w:r>
      <w:proofErr w:type="spellStart"/>
      <w:r w:rsidRPr="00342DE2">
        <w:rPr>
          <w:highlight w:val="white"/>
        </w:rPr>
        <w:t>отримання</w:t>
      </w:r>
      <w:proofErr w:type="spellEnd"/>
      <w:r w:rsidRPr="00342DE2">
        <w:rPr>
          <w:highlight w:val="white"/>
          <w:lang w:val="uk-UA"/>
        </w:rPr>
        <w:t xml:space="preserve">від Товариства </w:t>
      </w:r>
      <w:proofErr w:type="spellStart"/>
      <w:r w:rsidRPr="00342DE2">
        <w:rPr>
          <w:highlight w:val="white"/>
        </w:rPr>
        <w:t>письмовоївідповіді</w:t>
      </w:r>
      <w:proofErr w:type="spellEnd"/>
      <w:r w:rsidRPr="00342DE2">
        <w:rPr>
          <w:highlight w:val="white"/>
        </w:rPr>
        <w:t xml:space="preserve"> на запит </w:t>
      </w:r>
      <w:proofErr w:type="spellStart"/>
      <w:r w:rsidRPr="00342DE2">
        <w:rPr>
          <w:highlight w:val="white"/>
        </w:rPr>
        <w:t>подаються</w:t>
      </w:r>
      <w:proofErr w:type="spellEnd"/>
      <w:r w:rsidRPr="00342DE2">
        <w:rPr>
          <w:highlight w:val="white"/>
        </w:rPr>
        <w:t xml:space="preserve"> у </w:t>
      </w:r>
      <w:proofErr w:type="spellStart"/>
      <w:r w:rsidRPr="00342DE2">
        <w:rPr>
          <w:highlight w:val="white"/>
        </w:rPr>
        <w:t>робочідні</w:t>
      </w:r>
      <w:proofErr w:type="spellEnd"/>
      <w:r w:rsidRPr="00342DE2">
        <w:rPr>
          <w:highlight w:val="white"/>
        </w:rPr>
        <w:t xml:space="preserve"> </w:t>
      </w:r>
      <w:proofErr w:type="spellStart"/>
      <w:r w:rsidRPr="00342DE2">
        <w:rPr>
          <w:highlight w:val="white"/>
        </w:rPr>
        <w:t>з</w:t>
      </w:r>
      <w:proofErr w:type="spellEnd"/>
      <w:r w:rsidRPr="00342DE2">
        <w:rPr>
          <w:highlight w:val="white"/>
        </w:rPr>
        <w:t xml:space="preserve"> 10.00 до 1</w:t>
      </w:r>
      <w:r w:rsidRPr="00342DE2">
        <w:rPr>
          <w:highlight w:val="white"/>
          <w:lang w:val="uk-UA"/>
        </w:rPr>
        <w:t>4</w:t>
      </w:r>
      <w:r w:rsidRPr="00342DE2">
        <w:rPr>
          <w:highlight w:val="white"/>
        </w:rPr>
        <w:t xml:space="preserve">.00 за </w:t>
      </w:r>
      <w:proofErr w:type="spellStart"/>
      <w:r w:rsidRPr="00342DE2">
        <w:rPr>
          <w:highlight w:val="white"/>
        </w:rPr>
        <w:t>адресою</w:t>
      </w:r>
      <w:proofErr w:type="spellEnd"/>
      <w:r w:rsidRPr="00342DE2">
        <w:rPr>
          <w:highlight w:val="white"/>
        </w:rPr>
        <w:t xml:space="preserve">: </w:t>
      </w:r>
      <w:proofErr w:type="spellStart"/>
      <w:r w:rsidRPr="00342DE2">
        <w:rPr>
          <w:spacing w:val="-2"/>
          <w:highlight w:val="white"/>
        </w:rPr>
        <w:t>містоКиїв</w:t>
      </w:r>
      <w:proofErr w:type="spellEnd"/>
      <w:r w:rsidRPr="00342DE2">
        <w:rPr>
          <w:spacing w:val="-2"/>
          <w:highlight w:val="white"/>
        </w:rPr>
        <w:t xml:space="preserve">, </w:t>
      </w:r>
      <w:r w:rsidRPr="00342DE2">
        <w:rPr>
          <w:spacing w:val="-2"/>
          <w:highlight w:val="white"/>
          <w:lang w:val="uk-UA"/>
        </w:rPr>
        <w:t>Залізничне шосе</w:t>
      </w:r>
      <w:r w:rsidRPr="00342DE2">
        <w:rPr>
          <w:spacing w:val="-2"/>
          <w:highlight w:val="white"/>
        </w:rPr>
        <w:t xml:space="preserve">, </w:t>
      </w:r>
      <w:proofErr w:type="spellStart"/>
      <w:r w:rsidRPr="00342DE2">
        <w:rPr>
          <w:spacing w:val="-2"/>
          <w:highlight w:val="white"/>
        </w:rPr>
        <w:t>будинок</w:t>
      </w:r>
      <w:proofErr w:type="spellEnd"/>
      <w:r w:rsidRPr="00342DE2">
        <w:rPr>
          <w:spacing w:val="-2"/>
          <w:highlight w:val="white"/>
          <w:lang w:val="uk-UA"/>
        </w:rPr>
        <w:t>57</w:t>
      </w:r>
      <w:r w:rsidRPr="00342DE2">
        <w:rPr>
          <w:spacing w:val="-2"/>
          <w:highlight w:val="white"/>
        </w:rPr>
        <w:t>(І</w:t>
      </w:r>
      <w:r w:rsidRPr="00342DE2">
        <w:rPr>
          <w:spacing w:val="-2"/>
          <w:highlight w:val="white"/>
          <w:lang w:val="uk-UA"/>
        </w:rPr>
        <w:t>ІІ</w:t>
      </w:r>
      <w:r w:rsidRPr="00342DE2">
        <w:rPr>
          <w:spacing w:val="-2"/>
          <w:highlight w:val="white"/>
        </w:rPr>
        <w:t xml:space="preserve"> поверх, </w:t>
      </w:r>
      <w:proofErr w:type="spellStart"/>
      <w:r w:rsidRPr="00342DE2">
        <w:rPr>
          <w:spacing w:val="-2"/>
          <w:highlight w:val="white"/>
        </w:rPr>
        <w:t>кабінет</w:t>
      </w:r>
      <w:proofErr w:type="spellEnd"/>
      <w:r w:rsidRPr="00342DE2">
        <w:rPr>
          <w:spacing w:val="-2"/>
          <w:highlight w:val="white"/>
          <w:lang w:val="uk-UA"/>
        </w:rPr>
        <w:t>23</w:t>
      </w:r>
      <w:r w:rsidRPr="00342DE2">
        <w:rPr>
          <w:spacing w:val="-2"/>
          <w:highlight w:val="white"/>
        </w:rPr>
        <w:t>).</w:t>
      </w:r>
    </w:p>
    <w:p w:rsidR="00342DE2" w:rsidRPr="00342DE2" w:rsidRDefault="00342DE2" w:rsidP="00342DE2">
      <w:pPr>
        <w:autoSpaceDE w:val="0"/>
        <w:autoSpaceDN w:val="0"/>
        <w:adjustRightInd w:val="0"/>
        <w:ind w:firstLine="708"/>
        <w:jc w:val="both"/>
        <w:rPr>
          <w:bCs/>
          <w:highlight w:val="white"/>
          <w:lang w:val="uk-UA"/>
        </w:rPr>
      </w:pPr>
      <w:r w:rsidRPr="00342DE2">
        <w:rPr>
          <w:bCs/>
          <w:highlight w:val="white"/>
          <w:lang w:val="uk-UA"/>
        </w:rPr>
        <w:t xml:space="preserve">Акціонери (їх представники) можуть направити </w:t>
      </w:r>
      <w:r w:rsidRPr="00342DE2">
        <w:rPr>
          <w:highlight w:val="white"/>
        </w:rPr>
        <w:t xml:space="preserve">запит </w:t>
      </w:r>
      <w:r w:rsidRPr="00342DE2">
        <w:rPr>
          <w:highlight w:val="white"/>
          <w:lang w:val="uk-UA"/>
        </w:rPr>
        <w:t xml:space="preserve">для отримання письмової відповіді </w:t>
      </w:r>
      <w:proofErr w:type="spellStart"/>
      <w:r w:rsidRPr="00342DE2">
        <w:rPr>
          <w:highlight w:val="white"/>
        </w:rPr>
        <w:t>щодопитань</w:t>
      </w:r>
      <w:proofErr w:type="spellEnd"/>
      <w:r w:rsidRPr="00342DE2">
        <w:rPr>
          <w:highlight w:val="white"/>
        </w:rPr>
        <w:t xml:space="preserve">, </w:t>
      </w:r>
      <w:proofErr w:type="spellStart"/>
      <w:r w:rsidRPr="00342DE2">
        <w:rPr>
          <w:highlight w:val="white"/>
        </w:rPr>
        <w:t>включених</w:t>
      </w:r>
      <w:proofErr w:type="spellEnd"/>
      <w:r w:rsidRPr="00342DE2">
        <w:rPr>
          <w:highlight w:val="white"/>
        </w:rPr>
        <w:t xml:space="preserve"> до проекту порядку денного та порядку денного </w:t>
      </w:r>
      <w:proofErr w:type="spellStart"/>
      <w:r w:rsidRPr="00342DE2">
        <w:rPr>
          <w:highlight w:val="white"/>
        </w:rPr>
        <w:t>річнихзагальнихзборівакціонерів</w:t>
      </w:r>
      <w:proofErr w:type="spellEnd"/>
      <w:r w:rsidRPr="00342DE2">
        <w:rPr>
          <w:highlight w:val="white"/>
          <w:lang w:val="uk-UA"/>
        </w:rPr>
        <w:t xml:space="preserve"> разом з </w:t>
      </w:r>
      <w:r w:rsidRPr="00342DE2">
        <w:rPr>
          <w:bCs/>
          <w:highlight w:val="white"/>
          <w:lang w:val="uk-UA"/>
        </w:rPr>
        <w:t>копіями необхідних для ідентифікації документів, надіславши їх  не пізніше ніж за 10 днів до дати проведення загальних зборів на електронну адресу Товариства:</w:t>
      </w:r>
      <w:hyperlink r:id="rId5" w:history="1">
        <w:r w:rsidRPr="00342DE2">
          <w:rPr>
            <w:rStyle w:val="a3"/>
            <w:b/>
            <w:lang w:val="en-US"/>
          </w:rPr>
          <w:t>daventogendir</w:t>
        </w:r>
        <w:r w:rsidRPr="00342DE2">
          <w:rPr>
            <w:rStyle w:val="a3"/>
            <w:b/>
          </w:rPr>
          <w:t>@</w:t>
        </w:r>
        <w:r w:rsidRPr="00342DE2">
          <w:rPr>
            <w:rStyle w:val="a3"/>
            <w:b/>
            <w:lang w:val="en-US"/>
          </w:rPr>
          <w:t>ukr</w:t>
        </w:r>
        <w:r w:rsidRPr="00342DE2">
          <w:rPr>
            <w:rStyle w:val="a3"/>
            <w:b/>
          </w:rPr>
          <w:t>.</w:t>
        </w:r>
        <w:r w:rsidRPr="00342DE2">
          <w:rPr>
            <w:rStyle w:val="a3"/>
            <w:b/>
            <w:lang w:val="en-US"/>
          </w:rPr>
          <w:t>net</w:t>
        </w:r>
      </w:hyperlink>
      <w:r w:rsidRPr="00342DE2">
        <w:rPr>
          <w:rStyle w:val="a3"/>
          <w:lang w:val="uk-UA"/>
        </w:rPr>
        <w:t>.</w:t>
      </w:r>
      <w:r w:rsidRPr="00342DE2">
        <w:rPr>
          <w:bCs/>
          <w:highlight w:val="white"/>
          <w:lang w:val="uk-UA"/>
        </w:rPr>
        <w:t xml:space="preserve"> В разі надання запиту на електронну адресу Товариства, відповідь на запит надсилається на </w:t>
      </w:r>
      <w:proofErr w:type="spellStart"/>
      <w:r w:rsidRPr="00342DE2">
        <w:rPr>
          <w:bCs/>
          <w:highlight w:val="white"/>
          <w:lang w:val="uk-UA"/>
        </w:rPr>
        <w:t>зворотню</w:t>
      </w:r>
      <w:proofErr w:type="spellEnd"/>
      <w:r w:rsidRPr="00342DE2">
        <w:rPr>
          <w:bCs/>
          <w:highlight w:val="white"/>
          <w:lang w:val="uk-UA"/>
        </w:rPr>
        <w:t xml:space="preserve"> електронну адресу з якої прийшов запит.</w:t>
      </w:r>
    </w:p>
    <w:p w:rsidR="00342DE2" w:rsidRPr="00342DE2" w:rsidRDefault="00342DE2" w:rsidP="00342DE2">
      <w:pPr>
        <w:shd w:val="clear" w:color="auto" w:fill="FFFFFF"/>
        <w:ind w:firstLine="708"/>
        <w:jc w:val="both"/>
      </w:pPr>
      <w:proofErr w:type="spellStart"/>
      <w:r w:rsidRPr="00342DE2">
        <w:t>Товариствоможенадати</w:t>
      </w:r>
      <w:proofErr w:type="spellEnd"/>
      <w:r w:rsidRPr="00342DE2">
        <w:t xml:space="preserve"> одну </w:t>
      </w:r>
      <w:proofErr w:type="spellStart"/>
      <w:r w:rsidRPr="00342DE2">
        <w:t>загальнувідповідь</w:t>
      </w:r>
      <w:proofErr w:type="spellEnd"/>
      <w:r w:rsidRPr="00342DE2">
        <w:t xml:space="preserve"> на </w:t>
      </w:r>
      <w:proofErr w:type="spellStart"/>
      <w:r w:rsidRPr="00342DE2">
        <w:t>всі</w:t>
      </w:r>
      <w:proofErr w:type="spellEnd"/>
      <w:r w:rsidRPr="00342DE2">
        <w:t xml:space="preserve"> запит</w:t>
      </w:r>
      <w:r w:rsidRPr="00342DE2">
        <w:rPr>
          <w:lang w:val="uk-UA"/>
        </w:rPr>
        <w:t>и</w:t>
      </w:r>
      <w:proofErr w:type="spellStart"/>
      <w:r w:rsidRPr="00342DE2">
        <w:t>однаковогозмісту</w:t>
      </w:r>
      <w:proofErr w:type="spellEnd"/>
      <w:r w:rsidRPr="00342DE2">
        <w:t xml:space="preserve">. </w:t>
      </w:r>
    </w:p>
    <w:p w:rsidR="00342DE2" w:rsidRPr="00342DE2" w:rsidRDefault="00342DE2" w:rsidP="00342DE2">
      <w:pPr>
        <w:shd w:val="clear" w:color="auto" w:fill="FFFFFF"/>
        <w:ind w:firstLine="567"/>
        <w:jc w:val="both"/>
        <w:rPr>
          <w:b/>
          <w:i/>
          <w:lang w:val="uk-UA"/>
        </w:rPr>
      </w:pPr>
      <w:r w:rsidRPr="00342DE2">
        <w:rPr>
          <w:highlight w:val="white"/>
        </w:rPr>
        <w:tab/>
      </w:r>
      <w:r w:rsidRPr="00342DE2">
        <w:rPr>
          <w:b/>
          <w:i/>
          <w:lang w:val="uk-UA"/>
        </w:rPr>
        <w:t>Про внесення пропозицій акціонерами (їх представниками) до проекту порядку денного річних загальних зборів акціонерів:</w:t>
      </w:r>
    </w:p>
    <w:p w:rsidR="00342DE2" w:rsidRPr="00342DE2" w:rsidRDefault="00342DE2" w:rsidP="00342DE2">
      <w:pPr>
        <w:widowControl w:val="0"/>
        <w:pBdr>
          <w:top w:val="nil"/>
          <w:left w:val="nil"/>
          <w:bottom w:val="nil"/>
          <w:right w:val="nil"/>
          <w:between w:val="nil"/>
        </w:pBdr>
        <w:tabs>
          <w:tab w:val="left" w:pos="993"/>
        </w:tabs>
        <w:ind w:firstLine="567"/>
        <w:jc w:val="both"/>
        <w:rPr>
          <w:color w:val="000000"/>
          <w:lang w:val="uk-UA"/>
        </w:rPr>
      </w:pPr>
      <w:proofErr w:type="spellStart"/>
      <w:r w:rsidRPr="00342DE2">
        <w:rPr>
          <w:color w:val="000000"/>
        </w:rPr>
        <w:t>Кожнийакціонер</w:t>
      </w:r>
      <w:proofErr w:type="spellEnd"/>
      <w:r w:rsidRPr="00342DE2">
        <w:rPr>
          <w:color w:val="000000"/>
          <w:lang w:val="uk-UA"/>
        </w:rPr>
        <w:t xml:space="preserve"> (його представник)</w:t>
      </w:r>
      <w:proofErr w:type="spellStart"/>
      <w:r w:rsidRPr="00342DE2">
        <w:rPr>
          <w:color w:val="000000"/>
        </w:rPr>
        <w:t>має</w:t>
      </w:r>
      <w:proofErr w:type="spellEnd"/>
      <w:r w:rsidRPr="00342DE2">
        <w:rPr>
          <w:color w:val="000000"/>
        </w:rPr>
        <w:t xml:space="preserve"> право </w:t>
      </w:r>
      <w:proofErr w:type="spellStart"/>
      <w:r w:rsidRPr="00342DE2">
        <w:rPr>
          <w:color w:val="000000"/>
        </w:rPr>
        <w:t>вн</w:t>
      </w:r>
      <w:proofErr w:type="spellEnd"/>
      <w:r w:rsidRPr="00342DE2">
        <w:rPr>
          <w:color w:val="000000"/>
          <w:lang w:val="uk-UA"/>
        </w:rPr>
        <w:t>носити</w:t>
      </w:r>
      <w:proofErr w:type="spellStart"/>
      <w:r w:rsidRPr="00342DE2">
        <w:rPr>
          <w:color w:val="000000"/>
        </w:rPr>
        <w:t>пропозиціїщодопитань</w:t>
      </w:r>
      <w:proofErr w:type="spellEnd"/>
      <w:r w:rsidRPr="00342DE2">
        <w:rPr>
          <w:color w:val="000000"/>
        </w:rPr>
        <w:t xml:space="preserve">, </w:t>
      </w:r>
      <w:proofErr w:type="spellStart"/>
      <w:r w:rsidRPr="00342DE2">
        <w:rPr>
          <w:color w:val="000000"/>
        </w:rPr>
        <w:t>включенихдо</w:t>
      </w:r>
      <w:proofErr w:type="spellEnd"/>
      <w:r w:rsidRPr="00342DE2">
        <w:rPr>
          <w:color w:val="000000"/>
        </w:rPr>
        <w:t xml:space="preserve"> проекту порядку денного </w:t>
      </w:r>
      <w:proofErr w:type="spellStart"/>
      <w:r w:rsidRPr="00342DE2">
        <w:rPr>
          <w:color w:val="000000"/>
        </w:rPr>
        <w:t>загальнихзборів</w:t>
      </w:r>
      <w:proofErr w:type="spellEnd"/>
      <w:proofErr w:type="gramStart"/>
      <w:r w:rsidRPr="00342DE2">
        <w:rPr>
          <w:color w:val="000000"/>
          <w:lang w:val="uk-UA"/>
        </w:rPr>
        <w:t>.</w:t>
      </w:r>
      <w:proofErr w:type="spellStart"/>
      <w:r w:rsidRPr="00342DE2">
        <w:rPr>
          <w:color w:val="000000"/>
        </w:rPr>
        <w:t>П</w:t>
      </w:r>
      <w:proofErr w:type="gramEnd"/>
      <w:r w:rsidRPr="00342DE2">
        <w:rPr>
          <w:color w:val="000000"/>
        </w:rPr>
        <w:t>ропозиціївносяться</w:t>
      </w:r>
      <w:proofErr w:type="spellEnd"/>
      <w:r w:rsidRPr="00342DE2">
        <w:rPr>
          <w:color w:val="000000"/>
        </w:rPr>
        <w:t xml:space="preserve"> не </w:t>
      </w:r>
      <w:proofErr w:type="spellStart"/>
      <w:r w:rsidRPr="00342DE2">
        <w:rPr>
          <w:color w:val="000000"/>
        </w:rPr>
        <w:t>пізнішеніж</w:t>
      </w:r>
      <w:proofErr w:type="spellEnd"/>
      <w:r w:rsidRPr="00342DE2">
        <w:rPr>
          <w:color w:val="000000"/>
        </w:rPr>
        <w:t xml:space="preserve"> за 20 </w:t>
      </w:r>
      <w:proofErr w:type="spellStart"/>
      <w:r w:rsidRPr="00342DE2">
        <w:rPr>
          <w:color w:val="000000"/>
        </w:rPr>
        <w:t>днів</w:t>
      </w:r>
      <w:proofErr w:type="spellEnd"/>
      <w:r w:rsidRPr="00342DE2">
        <w:rPr>
          <w:color w:val="000000"/>
        </w:rPr>
        <w:t xml:space="preserve"> до </w:t>
      </w:r>
      <w:proofErr w:type="spellStart"/>
      <w:r w:rsidRPr="00342DE2">
        <w:rPr>
          <w:color w:val="000000"/>
        </w:rPr>
        <w:t>датипроведеннязагальнихзборівакціонерів</w:t>
      </w:r>
      <w:proofErr w:type="spellEnd"/>
      <w:r w:rsidRPr="00342DE2">
        <w:rPr>
          <w:color w:val="000000"/>
          <w:lang w:val="uk-UA"/>
        </w:rPr>
        <w:t>.</w:t>
      </w:r>
    </w:p>
    <w:p w:rsidR="00342DE2" w:rsidRPr="00342DE2" w:rsidRDefault="00342DE2" w:rsidP="00342DE2">
      <w:pPr>
        <w:shd w:val="clear" w:color="auto" w:fill="FFFFFF"/>
        <w:ind w:firstLine="567"/>
        <w:jc w:val="both"/>
        <w:rPr>
          <w:color w:val="000000"/>
          <w:lang w:val="uk-UA"/>
        </w:rPr>
      </w:pPr>
      <w:r w:rsidRPr="00342DE2">
        <w:rPr>
          <w:lang w:val="uk-UA"/>
        </w:rPr>
        <w:t xml:space="preserve">Пропозиції від акціонерів (їх представників) до проекту порядку денного річних загальних зборів будуть прийматись за місцезнаходженням Товариства не пізніше, ніж за 20 днів до дати проведення річних загальних зборів, у робочі дні з 10.00 до 14.00 за адресою: </w:t>
      </w:r>
      <w:r w:rsidRPr="00342DE2">
        <w:rPr>
          <w:bCs/>
          <w:iCs/>
          <w:color w:val="000000"/>
          <w:spacing w:val="-2"/>
          <w:lang w:val="uk-UA"/>
        </w:rPr>
        <w:t>місто Київ, Залізничне шосе, будинок 57 (ІІІ поверх, кабінет 23).</w:t>
      </w:r>
    </w:p>
    <w:p w:rsidR="00342DE2" w:rsidRPr="00342DE2" w:rsidRDefault="00342DE2" w:rsidP="00342DE2">
      <w:pPr>
        <w:widowControl w:val="0"/>
        <w:pBdr>
          <w:top w:val="nil"/>
          <w:left w:val="nil"/>
          <w:bottom w:val="nil"/>
          <w:right w:val="nil"/>
          <w:between w:val="nil"/>
        </w:pBdr>
        <w:tabs>
          <w:tab w:val="left" w:pos="993"/>
        </w:tabs>
        <w:ind w:firstLine="567"/>
        <w:jc w:val="both"/>
        <w:rPr>
          <w:color w:val="000000"/>
          <w:lang w:val="uk-UA"/>
        </w:rPr>
      </w:pPr>
      <w:proofErr w:type="spellStart"/>
      <w:r w:rsidRPr="00342DE2">
        <w:rPr>
          <w:color w:val="000000"/>
        </w:rPr>
        <w:t>Пропозиціїщодовключенняновихпитаньдо</w:t>
      </w:r>
      <w:proofErr w:type="spellEnd"/>
      <w:r w:rsidRPr="00342DE2">
        <w:rPr>
          <w:color w:val="000000"/>
        </w:rPr>
        <w:t xml:space="preserve"> проекту порядку денного </w:t>
      </w:r>
      <w:proofErr w:type="spellStart"/>
      <w:r w:rsidRPr="00342DE2">
        <w:rPr>
          <w:color w:val="000000"/>
        </w:rPr>
        <w:t>повинніміститивідповідніпроектирішень</w:t>
      </w:r>
      <w:proofErr w:type="spellEnd"/>
      <w:r w:rsidRPr="00342DE2">
        <w:rPr>
          <w:color w:val="000000"/>
        </w:rPr>
        <w:t xml:space="preserve"> </w:t>
      </w:r>
      <w:proofErr w:type="spellStart"/>
      <w:r w:rsidRPr="00342DE2">
        <w:rPr>
          <w:color w:val="000000"/>
        </w:rPr>
        <w:t>з</w:t>
      </w:r>
      <w:proofErr w:type="spellEnd"/>
      <w:r w:rsidRPr="00342DE2">
        <w:rPr>
          <w:color w:val="000000"/>
        </w:rPr>
        <w:t xml:space="preserve"> </w:t>
      </w:r>
      <w:proofErr w:type="spellStart"/>
      <w:r w:rsidRPr="00342DE2">
        <w:rPr>
          <w:color w:val="000000"/>
        </w:rPr>
        <w:t>цихпитань</w:t>
      </w:r>
      <w:proofErr w:type="spellEnd"/>
      <w:r w:rsidRPr="00342DE2">
        <w:rPr>
          <w:color w:val="000000"/>
        </w:rPr>
        <w:t xml:space="preserve">. </w:t>
      </w:r>
      <w:proofErr w:type="spellStart"/>
      <w:r w:rsidRPr="00342DE2">
        <w:rPr>
          <w:color w:val="000000"/>
        </w:rPr>
        <w:t>Пропозиція</w:t>
      </w:r>
      <w:proofErr w:type="spellEnd"/>
      <w:r w:rsidRPr="00342DE2">
        <w:rPr>
          <w:color w:val="000000"/>
        </w:rPr>
        <w:t xml:space="preserve"> до проекту порядку денного </w:t>
      </w:r>
      <w:proofErr w:type="spellStart"/>
      <w:r w:rsidRPr="00342DE2">
        <w:rPr>
          <w:color w:val="000000"/>
        </w:rPr>
        <w:t>загальнихзборів</w:t>
      </w:r>
      <w:proofErr w:type="spellEnd"/>
      <w:r w:rsidRPr="00342DE2">
        <w:rPr>
          <w:color w:val="000000"/>
          <w:lang w:val="uk-UA"/>
        </w:rPr>
        <w:t xml:space="preserve">складається </w:t>
      </w:r>
      <w:proofErr w:type="gramStart"/>
      <w:r w:rsidRPr="00342DE2">
        <w:rPr>
          <w:color w:val="000000"/>
          <w:lang w:val="uk-UA"/>
        </w:rPr>
        <w:t>у дов</w:t>
      </w:r>
      <w:proofErr w:type="gramEnd"/>
      <w:r w:rsidRPr="00342DE2">
        <w:rPr>
          <w:color w:val="000000"/>
          <w:lang w:val="uk-UA"/>
        </w:rPr>
        <w:t>ільній формі і повинна містити:</w:t>
      </w:r>
    </w:p>
    <w:p w:rsidR="00342DE2" w:rsidRPr="00342DE2" w:rsidRDefault="00342DE2" w:rsidP="00342DE2">
      <w:pPr>
        <w:numPr>
          <w:ilvl w:val="0"/>
          <w:numId w:val="1"/>
        </w:numPr>
        <w:autoSpaceDE w:val="0"/>
        <w:autoSpaceDN w:val="0"/>
        <w:adjustRightInd w:val="0"/>
        <w:ind w:firstLine="567"/>
        <w:jc w:val="both"/>
        <w:rPr>
          <w:highlight w:val="white"/>
        </w:rPr>
      </w:pPr>
      <w:r w:rsidRPr="00342DE2">
        <w:rPr>
          <w:highlight w:val="white"/>
        </w:rPr>
        <w:t xml:space="preserve">ПІБ (для </w:t>
      </w:r>
      <w:proofErr w:type="spellStart"/>
      <w:r w:rsidRPr="00342DE2">
        <w:rPr>
          <w:highlight w:val="white"/>
        </w:rPr>
        <w:t>акціонера-фізичної</w:t>
      </w:r>
      <w:proofErr w:type="spellEnd"/>
      <w:r w:rsidRPr="00342DE2">
        <w:rPr>
          <w:highlight w:val="white"/>
        </w:rPr>
        <w:t xml:space="preserve"> особи), </w:t>
      </w:r>
      <w:proofErr w:type="spellStart"/>
      <w:r w:rsidRPr="00342DE2">
        <w:rPr>
          <w:highlight w:val="white"/>
        </w:rPr>
        <w:t>повнуназву</w:t>
      </w:r>
      <w:proofErr w:type="spellEnd"/>
      <w:r w:rsidRPr="00342DE2">
        <w:rPr>
          <w:highlight w:val="white"/>
        </w:rPr>
        <w:t xml:space="preserve"> (для </w:t>
      </w:r>
      <w:proofErr w:type="spellStart"/>
      <w:r w:rsidRPr="00342DE2">
        <w:rPr>
          <w:highlight w:val="white"/>
        </w:rPr>
        <w:t>акціонера-юридичної</w:t>
      </w:r>
      <w:proofErr w:type="spellEnd"/>
      <w:r w:rsidRPr="00342DE2">
        <w:rPr>
          <w:highlight w:val="white"/>
        </w:rPr>
        <w:t xml:space="preserve"> особи);</w:t>
      </w:r>
    </w:p>
    <w:p w:rsidR="00342DE2" w:rsidRPr="00342DE2" w:rsidRDefault="00342DE2" w:rsidP="00342DE2">
      <w:pPr>
        <w:numPr>
          <w:ilvl w:val="0"/>
          <w:numId w:val="1"/>
        </w:numPr>
        <w:tabs>
          <w:tab w:val="left" w:pos="360"/>
        </w:tabs>
        <w:autoSpaceDE w:val="0"/>
        <w:autoSpaceDN w:val="0"/>
        <w:adjustRightInd w:val="0"/>
        <w:ind w:firstLine="567"/>
        <w:jc w:val="both"/>
        <w:rPr>
          <w:highlight w:val="white"/>
        </w:rPr>
      </w:pPr>
      <w:proofErr w:type="spellStart"/>
      <w:r w:rsidRPr="00342DE2">
        <w:rPr>
          <w:highlight w:val="white"/>
        </w:rPr>
        <w:t>контактний</w:t>
      </w:r>
      <w:proofErr w:type="spellEnd"/>
      <w:r w:rsidRPr="00342DE2">
        <w:rPr>
          <w:highlight w:val="white"/>
        </w:rPr>
        <w:t xml:space="preserve"> номер телефону;</w:t>
      </w:r>
    </w:p>
    <w:p w:rsidR="00342DE2" w:rsidRPr="00342DE2" w:rsidRDefault="00342DE2" w:rsidP="00342DE2">
      <w:pPr>
        <w:numPr>
          <w:ilvl w:val="0"/>
          <w:numId w:val="1"/>
        </w:numPr>
        <w:autoSpaceDE w:val="0"/>
        <w:autoSpaceDN w:val="0"/>
        <w:adjustRightInd w:val="0"/>
        <w:ind w:firstLine="567"/>
        <w:jc w:val="both"/>
      </w:pPr>
      <w:proofErr w:type="spellStart"/>
      <w:r w:rsidRPr="00342DE2">
        <w:t>кількістьналежнихакціонеруакційТовариства</w:t>
      </w:r>
      <w:proofErr w:type="spellEnd"/>
      <w:r w:rsidRPr="00342DE2">
        <w:t>;</w:t>
      </w:r>
    </w:p>
    <w:p w:rsidR="00342DE2" w:rsidRPr="00342DE2" w:rsidRDefault="00342DE2" w:rsidP="00342DE2">
      <w:pPr>
        <w:numPr>
          <w:ilvl w:val="0"/>
          <w:numId w:val="1"/>
        </w:numPr>
        <w:autoSpaceDE w:val="0"/>
        <w:autoSpaceDN w:val="0"/>
        <w:adjustRightInd w:val="0"/>
        <w:ind w:firstLine="567"/>
        <w:jc w:val="both"/>
        <w:rPr>
          <w:highlight w:val="white"/>
        </w:rPr>
      </w:pPr>
      <w:r w:rsidRPr="00342DE2">
        <w:rPr>
          <w:highlight w:val="white"/>
          <w:lang w:val="uk-UA"/>
        </w:rPr>
        <w:t xml:space="preserve"> п</w:t>
      </w:r>
      <w:proofErr w:type="spellStart"/>
      <w:r w:rsidRPr="00342DE2">
        <w:rPr>
          <w:highlight w:val="white"/>
        </w:rPr>
        <w:t>итання</w:t>
      </w:r>
      <w:proofErr w:type="spellEnd"/>
      <w:r w:rsidRPr="00342DE2">
        <w:rPr>
          <w:highlight w:val="white"/>
          <w:lang w:val="uk-UA"/>
        </w:rPr>
        <w:t>, що вноситься</w:t>
      </w:r>
      <w:r w:rsidRPr="00342DE2">
        <w:rPr>
          <w:highlight w:val="white"/>
        </w:rPr>
        <w:t xml:space="preserve"> до проекту порядку денного </w:t>
      </w:r>
      <w:proofErr w:type="spellStart"/>
      <w:r w:rsidRPr="00342DE2">
        <w:rPr>
          <w:highlight w:val="white"/>
        </w:rPr>
        <w:t>загальнихзборів</w:t>
      </w:r>
      <w:proofErr w:type="spellEnd"/>
      <w:r w:rsidRPr="00342DE2">
        <w:rPr>
          <w:highlight w:val="white"/>
        </w:rPr>
        <w:t xml:space="preserve"> та проект </w:t>
      </w:r>
      <w:proofErr w:type="spellStart"/>
      <w:r w:rsidRPr="00342DE2">
        <w:rPr>
          <w:highlight w:val="white"/>
        </w:rPr>
        <w:t>рішення</w:t>
      </w:r>
      <w:proofErr w:type="spellEnd"/>
      <w:r w:rsidRPr="00342DE2">
        <w:rPr>
          <w:highlight w:val="white"/>
        </w:rPr>
        <w:t xml:space="preserve"> </w:t>
      </w:r>
      <w:proofErr w:type="spellStart"/>
      <w:r w:rsidRPr="00342DE2">
        <w:rPr>
          <w:highlight w:val="white"/>
        </w:rPr>
        <w:t>з</w:t>
      </w:r>
      <w:proofErr w:type="spellEnd"/>
      <w:r w:rsidRPr="00342DE2">
        <w:rPr>
          <w:highlight w:val="white"/>
        </w:rPr>
        <w:t xml:space="preserve"> </w:t>
      </w:r>
      <w:proofErr w:type="spellStart"/>
      <w:r w:rsidRPr="00342DE2">
        <w:rPr>
          <w:highlight w:val="white"/>
        </w:rPr>
        <w:t>внесеногопитання</w:t>
      </w:r>
      <w:proofErr w:type="spellEnd"/>
      <w:r w:rsidRPr="00342DE2">
        <w:rPr>
          <w:highlight w:val="white"/>
        </w:rPr>
        <w:t>.</w:t>
      </w:r>
    </w:p>
    <w:p w:rsidR="00342DE2" w:rsidRPr="00342DE2" w:rsidRDefault="00342DE2" w:rsidP="00342DE2">
      <w:pPr>
        <w:widowControl w:val="0"/>
        <w:pBdr>
          <w:top w:val="nil"/>
          <w:left w:val="nil"/>
          <w:bottom w:val="nil"/>
          <w:right w:val="nil"/>
          <w:between w:val="nil"/>
        </w:pBdr>
        <w:tabs>
          <w:tab w:val="left" w:pos="993"/>
        </w:tabs>
        <w:ind w:firstLine="567"/>
        <w:jc w:val="both"/>
        <w:rPr>
          <w:rStyle w:val="a3"/>
          <w:lang w:val="uk-UA"/>
        </w:rPr>
      </w:pPr>
      <w:proofErr w:type="spellStart"/>
      <w:r w:rsidRPr="00342DE2">
        <w:rPr>
          <w:color w:val="000000"/>
        </w:rPr>
        <w:t>Пропозиціядо</w:t>
      </w:r>
      <w:proofErr w:type="spellEnd"/>
      <w:r w:rsidRPr="00342DE2">
        <w:rPr>
          <w:color w:val="000000"/>
        </w:rPr>
        <w:t xml:space="preserve"> </w:t>
      </w:r>
      <w:r w:rsidRPr="00342DE2">
        <w:rPr>
          <w:color w:val="000000"/>
          <w:lang w:val="uk-UA"/>
        </w:rPr>
        <w:t>проекту</w:t>
      </w:r>
      <w:r w:rsidRPr="00342DE2">
        <w:rPr>
          <w:color w:val="000000"/>
        </w:rPr>
        <w:t xml:space="preserve">порядку денного </w:t>
      </w:r>
      <w:proofErr w:type="spellStart"/>
      <w:r w:rsidRPr="00342DE2">
        <w:rPr>
          <w:color w:val="000000"/>
        </w:rPr>
        <w:t>загальнихзборівможе</w:t>
      </w:r>
      <w:proofErr w:type="spellEnd"/>
      <w:r w:rsidRPr="00342DE2">
        <w:rPr>
          <w:color w:val="000000"/>
        </w:rPr>
        <w:t xml:space="preserve"> бути направлена </w:t>
      </w:r>
      <w:proofErr w:type="spellStart"/>
      <w:r w:rsidRPr="00342DE2">
        <w:rPr>
          <w:color w:val="000000"/>
        </w:rPr>
        <w:t>акціонеро</w:t>
      </w:r>
      <w:proofErr w:type="gramStart"/>
      <w:r w:rsidRPr="00342DE2">
        <w:rPr>
          <w:color w:val="000000"/>
        </w:rPr>
        <w:t>м</w:t>
      </w:r>
      <w:proofErr w:type="spellEnd"/>
      <w:r w:rsidRPr="00342DE2">
        <w:rPr>
          <w:color w:val="000000"/>
          <w:lang w:val="uk-UA"/>
        </w:rPr>
        <w:t>(</w:t>
      </w:r>
      <w:proofErr w:type="gramEnd"/>
      <w:r w:rsidRPr="00342DE2">
        <w:rPr>
          <w:color w:val="000000"/>
          <w:lang w:val="uk-UA"/>
        </w:rPr>
        <w:t xml:space="preserve">його представником) </w:t>
      </w:r>
      <w:r w:rsidRPr="00342DE2">
        <w:rPr>
          <w:color w:val="000000"/>
        </w:rPr>
        <w:t xml:space="preserve">на адресу </w:t>
      </w:r>
      <w:proofErr w:type="spellStart"/>
      <w:r w:rsidRPr="00342DE2">
        <w:rPr>
          <w:color w:val="000000"/>
        </w:rPr>
        <w:t>електронноїпошти</w:t>
      </w:r>
      <w:proofErr w:type="spellEnd"/>
      <w:r w:rsidRPr="00342DE2">
        <w:rPr>
          <w:color w:val="000000"/>
          <w:lang w:val="uk-UA"/>
        </w:rPr>
        <w:t xml:space="preserve"> Товариства</w:t>
      </w:r>
      <w:r w:rsidRPr="00342DE2">
        <w:rPr>
          <w:lang w:val="uk-UA"/>
        </w:rPr>
        <w:t>:</w:t>
      </w:r>
      <w:hyperlink r:id="rId6" w:history="1">
        <w:r w:rsidRPr="00342DE2">
          <w:rPr>
            <w:rStyle w:val="a3"/>
            <w:b/>
            <w:lang w:val="en-US"/>
          </w:rPr>
          <w:t>daventogendir</w:t>
        </w:r>
        <w:r w:rsidRPr="00342DE2">
          <w:rPr>
            <w:rStyle w:val="a3"/>
            <w:b/>
          </w:rPr>
          <w:t>@</w:t>
        </w:r>
        <w:r w:rsidRPr="00342DE2">
          <w:rPr>
            <w:rStyle w:val="a3"/>
            <w:b/>
            <w:lang w:val="en-US"/>
          </w:rPr>
          <w:t>ukr</w:t>
        </w:r>
        <w:r w:rsidRPr="00342DE2">
          <w:rPr>
            <w:rStyle w:val="a3"/>
            <w:b/>
          </w:rPr>
          <w:t>.</w:t>
        </w:r>
        <w:r w:rsidRPr="00342DE2">
          <w:rPr>
            <w:rStyle w:val="a3"/>
            <w:b/>
            <w:lang w:val="en-US"/>
          </w:rPr>
          <w:t>net</w:t>
        </w:r>
      </w:hyperlink>
      <w:r w:rsidRPr="00342DE2">
        <w:rPr>
          <w:rStyle w:val="a3"/>
          <w:lang w:val="uk-UA"/>
        </w:rPr>
        <w:t>.</w:t>
      </w:r>
    </w:p>
    <w:p w:rsidR="00342DE2" w:rsidRPr="00342DE2" w:rsidRDefault="00342DE2" w:rsidP="00342DE2">
      <w:pPr>
        <w:shd w:val="clear" w:color="auto" w:fill="FFFFFF"/>
        <w:ind w:firstLine="708"/>
        <w:jc w:val="both"/>
        <w:rPr>
          <w:lang w:val="uk-UA"/>
        </w:rPr>
      </w:pPr>
      <w:r w:rsidRPr="00342DE2">
        <w:t xml:space="preserve">Разом </w:t>
      </w:r>
      <w:proofErr w:type="spellStart"/>
      <w:r w:rsidRPr="00342DE2">
        <w:t>з</w:t>
      </w:r>
      <w:proofErr w:type="spellEnd"/>
      <w:r w:rsidRPr="00342DE2">
        <w:rPr>
          <w:lang w:val="uk-UA"/>
        </w:rPr>
        <w:t xml:space="preserve"> пропозицією щодо питань</w:t>
      </w:r>
      <w:proofErr w:type="gramStart"/>
      <w:r w:rsidRPr="00342DE2">
        <w:rPr>
          <w:lang w:val="uk-UA"/>
        </w:rPr>
        <w:t>,</w:t>
      </w:r>
      <w:proofErr w:type="spellStart"/>
      <w:r w:rsidRPr="00342DE2">
        <w:rPr>
          <w:color w:val="000000"/>
        </w:rPr>
        <w:t>в</w:t>
      </w:r>
      <w:proofErr w:type="gramEnd"/>
      <w:r w:rsidRPr="00342DE2">
        <w:rPr>
          <w:color w:val="000000"/>
        </w:rPr>
        <w:t>ключених</w:t>
      </w:r>
      <w:proofErr w:type="spellEnd"/>
      <w:r w:rsidRPr="00342DE2">
        <w:rPr>
          <w:color w:val="000000"/>
        </w:rPr>
        <w:t xml:space="preserve"> до проекту порядку денного </w:t>
      </w:r>
      <w:r w:rsidRPr="00342DE2">
        <w:rPr>
          <w:color w:val="000000"/>
          <w:lang w:val="uk-UA"/>
        </w:rPr>
        <w:t xml:space="preserve">річних </w:t>
      </w:r>
      <w:proofErr w:type="spellStart"/>
      <w:r w:rsidRPr="00342DE2">
        <w:rPr>
          <w:color w:val="000000"/>
        </w:rPr>
        <w:t>загальнихзборів</w:t>
      </w:r>
      <w:r w:rsidRPr="00342DE2">
        <w:t>акціонер</w:t>
      </w:r>
      <w:proofErr w:type="spellEnd"/>
      <w:r w:rsidRPr="00342DE2">
        <w:t xml:space="preserve"> (</w:t>
      </w:r>
      <w:r w:rsidRPr="00342DE2">
        <w:rPr>
          <w:lang w:val="uk-UA"/>
        </w:rPr>
        <w:t xml:space="preserve">його </w:t>
      </w:r>
      <w:proofErr w:type="spellStart"/>
      <w:r w:rsidRPr="00342DE2">
        <w:t>представнику</w:t>
      </w:r>
      <w:proofErr w:type="spellEnd"/>
      <w:r w:rsidRPr="00342DE2">
        <w:t xml:space="preserve">) </w:t>
      </w:r>
      <w:proofErr w:type="spellStart"/>
      <w:r w:rsidRPr="00342DE2">
        <w:t>необхіднонадати</w:t>
      </w:r>
      <w:proofErr w:type="spellEnd"/>
      <w:r w:rsidRPr="00342DE2">
        <w:t xml:space="preserve"> до </w:t>
      </w:r>
      <w:proofErr w:type="spellStart"/>
      <w:r w:rsidRPr="00342DE2">
        <w:t>Товариства</w:t>
      </w:r>
      <w:proofErr w:type="spellEnd"/>
      <w:r w:rsidRPr="00342DE2">
        <w:rPr>
          <w:lang w:val="uk-UA"/>
        </w:rPr>
        <w:t xml:space="preserve"> документ, що підтверджує право власності акціонера на акції Товариства станом на день подання пропозиції та документ, що ідентифікує особу акціонера. Представнику акціонера додатково необхідно подати документ, що підтверджує його представницькі функції та документ, що посвідчує особу представника акціонера.</w:t>
      </w:r>
    </w:p>
    <w:p w:rsidR="00342DE2" w:rsidRPr="00342DE2" w:rsidRDefault="00342DE2" w:rsidP="00342DE2">
      <w:pPr>
        <w:widowControl w:val="0"/>
        <w:pBdr>
          <w:top w:val="nil"/>
          <w:left w:val="nil"/>
          <w:bottom w:val="nil"/>
          <w:right w:val="nil"/>
          <w:between w:val="nil"/>
        </w:pBdr>
        <w:tabs>
          <w:tab w:val="left" w:pos="993"/>
        </w:tabs>
        <w:jc w:val="both"/>
        <w:rPr>
          <w:color w:val="000000"/>
          <w:lang w:val="uk-UA"/>
        </w:rPr>
      </w:pPr>
      <w:r w:rsidRPr="00342DE2">
        <w:rPr>
          <w:color w:val="000000"/>
          <w:lang w:val="uk-UA"/>
        </w:rPr>
        <w:tab/>
        <w:t>Наглядова рада</w:t>
      </w:r>
      <w:proofErr w:type="spellStart"/>
      <w:r w:rsidRPr="00342DE2">
        <w:rPr>
          <w:color w:val="000000"/>
        </w:rPr>
        <w:t>приймаєрішення</w:t>
      </w:r>
      <w:proofErr w:type="spellEnd"/>
      <w:r w:rsidRPr="00342DE2">
        <w:rPr>
          <w:color w:val="000000"/>
        </w:rPr>
        <w:t xml:space="preserve"> про </w:t>
      </w:r>
      <w:proofErr w:type="spellStart"/>
      <w:r w:rsidRPr="00342DE2">
        <w:rPr>
          <w:color w:val="000000"/>
        </w:rPr>
        <w:t>включенняпропозицій</w:t>
      </w:r>
      <w:proofErr w:type="spellEnd"/>
      <w:r w:rsidRPr="00342DE2">
        <w:rPr>
          <w:color w:val="000000"/>
        </w:rPr>
        <w:t xml:space="preserve"> (</w:t>
      </w:r>
      <w:proofErr w:type="spellStart"/>
      <w:r w:rsidRPr="00342DE2">
        <w:rPr>
          <w:color w:val="000000"/>
        </w:rPr>
        <w:t>новихпитань</w:t>
      </w:r>
      <w:proofErr w:type="spellEnd"/>
      <w:r w:rsidRPr="00342DE2">
        <w:rPr>
          <w:color w:val="000000"/>
          <w:lang w:val="uk-UA"/>
        </w:rPr>
        <w:t xml:space="preserve"> до проекту</w:t>
      </w:r>
      <w:r w:rsidRPr="00342DE2">
        <w:rPr>
          <w:color w:val="000000"/>
        </w:rPr>
        <w:t xml:space="preserve"> порядку денного та/</w:t>
      </w:r>
      <w:proofErr w:type="spellStart"/>
      <w:r w:rsidRPr="00342DE2">
        <w:rPr>
          <w:color w:val="000000"/>
        </w:rPr>
        <w:t>абоновихпроектіврішень</w:t>
      </w:r>
      <w:proofErr w:type="spellEnd"/>
      <w:r w:rsidRPr="00342DE2">
        <w:rPr>
          <w:color w:val="000000"/>
        </w:rPr>
        <w:t xml:space="preserve"> до </w:t>
      </w:r>
      <w:proofErr w:type="spellStart"/>
      <w:r w:rsidRPr="00342DE2">
        <w:rPr>
          <w:color w:val="000000"/>
        </w:rPr>
        <w:t>питань</w:t>
      </w:r>
      <w:proofErr w:type="spellEnd"/>
      <w:r w:rsidRPr="00342DE2">
        <w:rPr>
          <w:color w:val="000000"/>
          <w:lang w:val="uk-UA"/>
        </w:rPr>
        <w:t xml:space="preserve">проекту </w:t>
      </w:r>
      <w:r w:rsidRPr="00342DE2">
        <w:rPr>
          <w:color w:val="000000"/>
        </w:rPr>
        <w:t>порядку денного) до проекту порядку денного</w:t>
      </w:r>
      <w:r w:rsidRPr="00342DE2">
        <w:rPr>
          <w:color w:val="000000"/>
          <w:lang w:val="uk-UA"/>
        </w:rPr>
        <w:t xml:space="preserve">, або про відмову від включенняпропозицій </w:t>
      </w:r>
      <w:r w:rsidRPr="00342DE2">
        <w:rPr>
          <w:color w:val="000000"/>
        </w:rPr>
        <w:t xml:space="preserve">та </w:t>
      </w:r>
      <w:proofErr w:type="spellStart"/>
      <w:r w:rsidRPr="00342DE2">
        <w:rPr>
          <w:color w:val="000000"/>
        </w:rPr>
        <w:t>затверджує</w:t>
      </w:r>
      <w:proofErr w:type="spellEnd"/>
      <w:r w:rsidRPr="00342DE2">
        <w:rPr>
          <w:color w:val="000000"/>
        </w:rPr>
        <w:t xml:space="preserve"> порядок </w:t>
      </w:r>
      <w:proofErr w:type="spellStart"/>
      <w:r w:rsidRPr="00342DE2">
        <w:rPr>
          <w:color w:val="000000"/>
        </w:rPr>
        <w:t>денний</w:t>
      </w:r>
      <w:proofErr w:type="spellEnd"/>
      <w:r w:rsidRPr="00342DE2">
        <w:rPr>
          <w:color w:val="000000"/>
          <w:lang w:val="uk-UA"/>
        </w:rPr>
        <w:t xml:space="preserve">річних загальних зборів акціонерів </w:t>
      </w:r>
      <w:r w:rsidRPr="00342DE2">
        <w:rPr>
          <w:color w:val="000000"/>
        </w:rPr>
        <w:t xml:space="preserve">не </w:t>
      </w:r>
      <w:proofErr w:type="spellStart"/>
      <w:r w:rsidRPr="00342DE2">
        <w:rPr>
          <w:color w:val="000000"/>
        </w:rPr>
        <w:t>пізнішеніж</w:t>
      </w:r>
      <w:proofErr w:type="spellEnd"/>
      <w:r w:rsidRPr="00342DE2">
        <w:rPr>
          <w:color w:val="000000"/>
        </w:rPr>
        <w:t xml:space="preserve"> за 15 </w:t>
      </w:r>
      <w:proofErr w:type="spellStart"/>
      <w:r w:rsidRPr="00342DE2">
        <w:rPr>
          <w:color w:val="000000"/>
        </w:rPr>
        <w:t>днів</w:t>
      </w:r>
      <w:proofErr w:type="spellEnd"/>
      <w:r w:rsidRPr="00342DE2">
        <w:rPr>
          <w:color w:val="000000"/>
        </w:rPr>
        <w:t xml:space="preserve"> до </w:t>
      </w:r>
      <w:proofErr w:type="spellStart"/>
      <w:r w:rsidRPr="00342DE2">
        <w:rPr>
          <w:color w:val="000000"/>
        </w:rPr>
        <w:t>дати</w:t>
      </w:r>
      <w:proofErr w:type="spellEnd"/>
      <w:r w:rsidRPr="00342DE2">
        <w:rPr>
          <w:color w:val="000000"/>
          <w:lang w:val="uk-UA"/>
        </w:rPr>
        <w:t xml:space="preserve">їх проведення. </w:t>
      </w:r>
    </w:p>
    <w:p w:rsidR="00342DE2" w:rsidRPr="00342DE2" w:rsidRDefault="00342DE2" w:rsidP="00342DE2">
      <w:pPr>
        <w:widowControl w:val="0"/>
        <w:pBdr>
          <w:top w:val="nil"/>
          <w:left w:val="nil"/>
          <w:bottom w:val="nil"/>
          <w:right w:val="nil"/>
          <w:between w:val="nil"/>
        </w:pBdr>
        <w:tabs>
          <w:tab w:val="left" w:pos="993"/>
        </w:tabs>
        <w:jc w:val="both"/>
        <w:rPr>
          <w:color w:val="000000"/>
        </w:rPr>
      </w:pPr>
      <w:r w:rsidRPr="00342DE2">
        <w:rPr>
          <w:color w:val="000000"/>
          <w:lang w:val="uk-UA"/>
        </w:rPr>
        <w:tab/>
      </w:r>
      <w:proofErr w:type="spellStart"/>
      <w:r w:rsidRPr="008A31F0">
        <w:rPr>
          <w:color w:val="000000"/>
          <w:lang w:val="uk-UA"/>
        </w:rPr>
        <w:t>Пропозиціїакціонерів</w:t>
      </w:r>
      <w:proofErr w:type="spellEnd"/>
      <w:r w:rsidRPr="008A31F0">
        <w:rPr>
          <w:color w:val="000000"/>
          <w:lang w:val="uk-UA"/>
        </w:rPr>
        <w:t xml:space="preserve"> (акціонера), </w:t>
      </w:r>
      <w:proofErr w:type="spellStart"/>
      <w:r w:rsidRPr="008A31F0">
        <w:rPr>
          <w:color w:val="000000"/>
          <w:lang w:val="uk-UA"/>
        </w:rPr>
        <w:t>якісукупно</w:t>
      </w:r>
      <w:proofErr w:type="spellEnd"/>
      <w:r w:rsidRPr="008A31F0">
        <w:rPr>
          <w:color w:val="000000"/>
          <w:lang w:val="uk-UA"/>
        </w:rPr>
        <w:t xml:space="preserve"> є власниками 5 </w:t>
      </w:r>
      <w:proofErr w:type="spellStart"/>
      <w:r w:rsidRPr="008A31F0">
        <w:rPr>
          <w:color w:val="000000"/>
          <w:lang w:val="uk-UA"/>
        </w:rPr>
        <w:t>абобільшевідсотківакцій</w:t>
      </w:r>
      <w:proofErr w:type="spellEnd"/>
      <w:r w:rsidRPr="00342DE2">
        <w:rPr>
          <w:color w:val="000000"/>
          <w:lang w:val="uk-UA"/>
        </w:rPr>
        <w:t xml:space="preserve"> </w:t>
      </w:r>
      <w:r w:rsidRPr="00342DE2">
        <w:rPr>
          <w:color w:val="000000"/>
          <w:lang w:val="uk-UA"/>
        </w:rPr>
        <w:lastRenderedPageBreak/>
        <w:t>Товариства</w:t>
      </w:r>
      <w:r w:rsidRPr="008A31F0">
        <w:rPr>
          <w:color w:val="000000"/>
          <w:lang w:val="uk-UA"/>
        </w:rPr>
        <w:t xml:space="preserve">, </w:t>
      </w:r>
      <w:proofErr w:type="spellStart"/>
      <w:r w:rsidRPr="008A31F0">
        <w:rPr>
          <w:color w:val="000000"/>
          <w:lang w:val="uk-UA"/>
        </w:rPr>
        <w:t>підлягаютьобов'язковомувключеннюдо</w:t>
      </w:r>
      <w:proofErr w:type="spellEnd"/>
      <w:r w:rsidRPr="008A31F0">
        <w:rPr>
          <w:color w:val="000000"/>
          <w:lang w:val="uk-UA"/>
        </w:rPr>
        <w:t xml:space="preserve"> проекту порядку денного </w:t>
      </w:r>
      <w:proofErr w:type="spellStart"/>
      <w:r w:rsidRPr="008A31F0">
        <w:rPr>
          <w:color w:val="000000"/>
          <w:lang w:val="uk-UA"/>
        </w:rPr>
        <w:t>загальнихзборів</w:t>
      </w:r>
      <w:proofErr w:type="spellEnd"/>
      <w:r w:rsidRPr="008A31F0">
        <w:rPr>
          <w:color w:val="000000"/>
          <w:lang w:val="uk-UA"/>
        </w:rPr>
        <w:t xml:space="preserve">. </w:t>
      </w:r>
      <w:r w:rsidRPr="00342DE2">
        <w:rPr>
          <w:color w:val="000000"/>
        </w:rPr>
        <w:t xml:space="preserve">У такому </w:t>
      </w:r>
      <w:proofErr w:type="spellStart"/>
      <w:r w:rsidRPr="00342DE2">
        <w:rPr>
          <w:color w:val="000000"/>
        </w:rPr>
        <w:t>разі</w:t>
      </w:r>
      <w:proofErr w:type="gramStart"/>
      <w:r w:rsidRPr="00342DE2">
        <w:rPr>
          <w:color w:val="000000"/>
        </w:rPr>
        <w:t>р</w:t>
      </w:r>
      <w:proofErr w:type="gramEnd"/>
      <w:r w:rsidRPr="00342DE2">
        <w:rPr>
          <w:color w:val="000000"/>
        </w:rPr>
        <w:t>ішення</w:t>
      </w:r>
      <w:proofErr w:type="spellEnd"/>
      <w:r w:rsidRPr="00342DE2">
        <w:rPr>
          <w:color w:val="000000"/>
          <w:lang w:val="uk-UA"/>
        </w:rPr>
        <w:t>Наглядової ради</w:t>
      </w:r>
      <w:r w:rsidRPr="00342DE2">
        <w:rPr>
          <w:color w:val="000000"/>
        </w:rPr>
        <w:t xml:space="preserve"> про </w:t>
      </w:r>
      <w:proofErr w:type="spellStart"/>
      <w:r w:rsidRPr="00342DE2">
        <w:rPr>
          <w:color w:val="000000"/>
        </w:rPr>
        <w:t>включенняпитаннядо</w:t>
      </w:r>
      <w:proofErr w:type="spellEnd"/>
      <w:r w:rsidRPr="00342DE2">
        <w:rPr>
          <w:color w:val="000000"/>
        </w:rPr>
        <w:t xml:space="preserve"> проекту порядку денного не </w:t>
      </w:r>
      <w:proofErr w:type="spellStart"/>
      <w:r w:rsidRPr="00342DE2">
        <w:rPr>
          <w:color w:val="000000"/>
        </w:rPr>
        <w:t>вимагається</w:t>
      </w:r>
      <w:proofErr w:type="spellEnd"/>
      <w:r w:rsidRPr="00342DE2">
        <w:rPr>
          <w:color w:val="000000"/>
        </w:rPr>
        <w:t xml:space="preserve">, а </w:t>
      </w:r>
      <w:proofErr w:type="spellStart"/>
      <w:r w:rsidRPr="00342DE2">
        <w:rPr>
          <w:color w:val="000000"/>
        </w:rPr>
        <w:t>пропозиціявважаєтьсявключеною</w:t>
      </w:r>
      <w:proofErr w:type="spellEnd"/>
      <w:r w:rsidRPr="00342DE2">
        <w:rPr>
          <w:color w:val="000000"/>
        </w:rPr>
        <w:t xml:space="preserve"> до проекту порядку денного, </w:t>
      </w:r>
      <w:proofErr w:type="spellStart"/>
      <w:r w:rsidRPr="00342DE2">
        <w:rPr>
          <w:color w:val="000000"/>
        </w:rPr>
        <w:t>якщо</w:t>
      </w:r>
      <w:proofErr w:type="spellEnd"/>
      <w:r w:rsidRPr="00342DE2">
        <w:rPr>
          <w:color w:val="000000"/>
        </w:rPr>
        <w:t xml:space="preserve"> вона подана </w:t>
      </w:r>
      <w:proofErr w:type="spellStart"/>
      <w:r w:rsidRPr="00342DE2">
        <w:rPr>
          <w:color w:val="000000"/>
        </w:rPr>
        <w:t>з</w:t>
      </w:r>
      <w:proofErr w:type="spellEnd"/>
      <w:r w:rsidRPr="00342DE2">
        <w:rPr>
          <w:color w:val="000000"/>
        </w:rPr>
        <w:t xml:space="preserve"> </w:t>
      </w:r>
      <w:proofErr w:type="spellStart"/>
      <w:r w:rsidRPr="00342DE2">
        <w:rPr>
          <w:color w:val="000000"/>
        </w:rPr>
        <w:t>дотриманням</w:t>
      </w:r>
      <w:r w:rsidRPr="00342DE2">
        <w:rPr>
          <w:color w:val="000000"/>
          <w:lang w:val="uk-UA"/>
        </w:rPr>
        <w:t>ввищезазначених</w:t>
      </w:r>
      <w:r w:rsidRPr="00342DE2">
        <w:rPr>
          <w:color w:val="000000"/>
        </w:rPr>
        <w:t>вимог</w:t>
      </w:r>
      <w:proofErr w:type="spellEnd"/>
      <w:r w:rsidRPr="00342DE2">
        <w:rPr>
          <w:color w:val="000000"/>
        </w:rPr>
        <w:t xml:space="preserve">. </w:t>
      </w:r>
    </w:p>
    <w:p w:rsidR="00342DE2" w:rsidRPr="00342DE2" w:rsidRDefault="00342DE2" w:rsidP="00342DE2">
      <w:pPr>
        <w:widowControl w:val="0"/>
        <w:pBdr>
          <w:top w:val="nil"/>
          <w:left w:val="nil"/>
          <w:bottom w:val="nil"/>
          <w:right w:val="nil"/>
          <w:between w:val="nil"/>
        </w:pBdr>
        <w:tabs>
          <w:tab w:val="left" w:pos="993"/>
        </w:tabs>
        <w:jc w:val="both"/>
        <w:rPr>
          <w:color w:val="000000"/>
        </w:rPr>
      </w:pPr>
      <w:r w:rsidRPr="00342DE2">
        <w:rPr>
          <w:color w:val="000000"/>
        </w:rPr>
        <w:tab/>
      </w:r>
      <w:proofErr w:type="spellStart"/>
      <w:proofErr w:type="gramStart"/>
      <w:r w:rsidRPr="00342DE2">
        <w:rPr>
          <w:color w:val="000000"/>
        </w:rPr>
        <w:t>Р</w:t>
      </w:r>
      <w:proofErr w:type="gramEnd"/>
      <w:r w:rsidRPr="00342DE2">
        <w:rPr>
          <w:color w:val="000000"/>
        </w:rPr>
        <w:t>ішення</w:t>
      </w:r>
      <w:proofErr w:type="spellEnd"/>
      <w:r w:rsidRPr="00342DE2">
        <w:rPr>
          <w:color w:val="000000"/>
        </w:rPr>
        <w:t xml:space="preserve"> про </w:t>
      </w:r>
      <w:proofErr w:type="spellStart"/>
      <w:r w:rsidRPr="00342DE2">
        <w:rPr>
          <w:color w:val="000000"/>
        </w:rPr>
        <w:t>відмову</w:t>
      </w:r>
      <w:proofErr w:type="spellEnd"/>
      <w:r w:rsidRPr="00342DE2">
        <w:rPr>
          <w:color w:val="000000"/>
        </w:rPr>
        <w:t xml:space="preserve"> у </w:t>
      </w:r>
      <w:proofErr w:type="spellStart"/>
      <w:r w:rsidRPr="00342DE2">
        <w:rPr>
          <w:color w:val="000000"/>
        </w:rPr>
        <w:t>включеннідо</w:t>
      </w:r>
      <w:proofErr w:type="spellEnd"/>
      <w:r w:rsidRPr="00342DE2">
        <w:rPr>
          <w:color w:val="000000"/>
        </w:rPr>
        <w:t xml:space="preserve"> проекту порядку денного </w:t>
      </w:r>
      <w:proofErr w:type="spellStart"/>
      <w:r w:rsidRPr="00342DE2">
        <w:rPr>
          <w:color w:val="000000"/>
        </w:rPr>
        <w:t>загальнихзборівпропозиціїакціонерів</w:t>
      </w:r>
      <w:proofErr w:type="spellEnd"/>
      <w:r w:rsidRPr="00342DE2">
        <w:rPr>
          <w:color w:val="000000"/>
        </w:rPr>
        <w:t xml:space="preserve"> (</w:t>
      </w:r>
      <w:proofErr w:type="spellStart"/>
      <w:r w:rsidRPr="00342DE2">
        <w:rPr>
          <w:color w:val="000000"/>
        </w:rPr>
        <w:t>акціонера</w:t>
      </w:r>
      <w:proofErr w:type="spellEnd"/>
      <w:r w:rsidRPr="00342DE2">
        <w:rPr>
          <w:color w:val="000000"/>
        </w:rPr>
        <w:t xml:space="preserve">), </w:t>
      </w:r>
      <w:proofErr w:type="spellStart"/>
      <w:r w:rsidRPr="00342DE2">
        <w:rPr>
          <w:color w:val="000000"/>
        </w:rPr>
        <w:t>якісукупно</w:t>
      </w:r>
      <w:proofErr w:type="spellEnd"/>
      <w:r w:rsidRPr="00342DE2">
        <w:rPr>
          <w:color w:val="000000"/>
        </w:rPr>
        <w:t xml:space="preserve"> </w:t>
      </w:r>
      <w:proofErr w:type="spellStart"/>
      <w:r w:rsidRPr="00342DE2">
        <w:rPr>
          <w:color w:val="000000"/>
        </w:rPr>
        <w:t>є</w:t>
      </w:r>
      <w:proofErr w:type="spellEnd"/>
      <w:r w:rsidRPr="00342DE2">
        <w:rPr>
          <w:color w:val="000000"/>
        </w:rPr>
        <w:t xml:space="preserve"> </w:t>
      </w:r>
      <w:proofErr w:type="spellStart"/>
      <w:r w:rsidRPr="00342DE2">
        <w:rPr>
          <w:color w:val="000000"/>
        </w:rPr>
        <w:t>власниками</w:t>
      </w:r>
      <w:proofErr w:type="spellEnd"/>
      <w:r w:rsidRPr="00342DE2">
        <w:rPr>
          <w:color w:val="000000"/>
        </w:rPr>
        <w:t xml:space="preserve"> 5 </w:t>
      </w:r>
      <w:proofErr w:type="spellStart"/>
      <w:r w:rsidRPr="00342DE2">
        <w:rPr>
          <w:color w:val="000000"/>
        </w:rPr>
        <w:t>абобільшевідсотківакцій</w:t>
      </w:r>
      <w:proofErr w:type="spellEnd"/>
      <w:r w:rsidRPr="00342DE2">
        <w:rPr>
          <w:color w:val="000000"/>
          <w:lang w:val="uk-UA"/>
        </w:rPr>
        <w:t>,</w:t>
      </w:r>
      <w:proofErr w:type="spellStart"/>
      <w:r w:rsidRPr="00342DE2">
        <w:rPr>
          <w:color w:val="000000"/>
        </w:rPr>
        <w:t>може</w:t>
      </w:r>
      <w:proofErr w:type="spellEnd"/>
      <w:r w:rsidRPr="00342DE2">
        <w:rPr>
          <w:color w:val="000000"/>
        </w:rPr>
        <w:t xml:space="preserve"> бути </w:t>
      </w:r>
      <w:proofErr w:type="spellStart"/>
      <w:r w:rsidRPr="00342DE2">
        <w:rPr>
          <w:color w:val="000000"/>
        </w:rPr>
        <w:t>прийнятотільки</w:t>
      </w:r>
      <w:proofErr w:type="spellEnd"/>
      <w:r w:rsidRPr="00342DE2">
        <w:rPr>
          <w:color w:val="000000"/>
        </w:rPr>
        <w:t xml:space="preserve"> у </w:t>
      </w:r>
      <w:proofErr w:type="spellStart"/>
      <w:r w:rsidRPr="00342DE2">
        <w:rPr>
          <w:color w:val="000000"/>
        </w:rPr>
        <w:t>разі</w:t>
      </w:r>
      <w:proofErr w:type="spellEnd"/>
      <w:r w:rsidRPr="00342DE2">
        <w:rPr>
          <w:color w:val="000000"/>
        </w:rPr>
        <w:t xml:space="preserve">: </w:t>
      </w:r>
    </w:p>
    <w:p w:rsidR="00342DE2" w:rsidRPr="00342DE2" w:rsidRDefault="00342DE2" w:rsidP="00342DE2">
      <w:pPr>
        <w:widowControl w:val="0"/>
        <w:numPr>
          <w:ilvl w:val="0"/>
          <w:numId w:val="6"/>
        </w:numPr>
        <w:pBdr>
          <w:top w:val="nil"/>
          <w:left w:val="nil"/>
          <w:bottom w:val="nil"/>
          <w:right w:val="nil"/>
          <w:between w:val="nil"/>
        </w:pBdr>
        <w:tabs>
          <w:tab w:val="left" w:pos="851"/>
        </w:tabs>
        <w:ind w:left="0" w:firstLine="567"/>
        <w:jc w:val="both"/>
        <w:rPr>
          <w:color w:val="000000"/>
        </w:rPr>
      </w:pPr>
      <w:proofErr w:type="spellStart"/>
      <w:r w:rsidRPr="00342DE2">
        <w:rPr>
          <w:color w:val="000000"/>
        </w:rPr>
        <w:t>недотриманняакціонер</w:t>
      </w:r>
      <w:proofErr w:type="spellEnd"/>
      <w:r w:rsidRPr="00342DE2">
        <w:rPr>
          <w:color w:val="000000"/>
          <w:lang w:val="uk-UA"/>
        </w:rPr>
        <w:t>ом (його представником)</w:t>
      </w:r>
      <w:r w:rsidRPr="00342DE2">
        <w:rPr>
          <w:color w:val="000000"/>
        </w:rPr>
        <w:t xml:space="preserve"> строку</w:t>
      </w:r>
      <w:r w:rsidRPr="00342DE2">
        <w:rPr>
          <w:color w:val="000000"/>
          <w:lang w:val="uk-UA"/>
        </w:rPr>
        <w:t xml:space="preserve"> подання пропозицій</w:t>
      </w:r>
      <w:r w:rsidRPr="00342DE2">
        <w:rPr>
          <w:color w:val="000000"/>
        </w:rPr>
        <w:t xml:space="preserve">; </w:t>
      </w:r>
    </w:p>
    <w:p w:rsidR="00342DE2" w:rsidRPr="00342DE2" w:rsidRDefault="00342DE2" w:rsidP="00342DE2">
      <w:pPr>
        <w:widowControl w:val="0"/>
        <w:numPr>
          <w:ilvl w:val="0"/>
          <w:numId w:val="6"/>
        </w:numPr>
        <w:pBdr>
          <w:top w:val="nil"/>
          <w:left w:val="nil"/>
          <w:bottom w:val="nil"/>
          <w:right w:val="nil"/>
          <w:between w:val="nil"/>
        </w:pBdr>
        <w:tabs>
          <w:tab w:val="left" w:pos="851"/>
        </w:tabs>
        <w:ind w:left="0" w:firstLine="567"/>
        <w:jc w:val="both"/>
        <w:rPr>
          <w:color w:val="000000"/>
        </w:rPr>
      </w:pPr>
      <w:proofErr w:type="spellStart"/>
      <w:r w:rsidRPr="00342DE2">
        <w:rPr>
          <w:color w:val="000000"/>
        </w:rPr>
        <w:t>неповнотиданих</w:t>
      </w:r>
      <w:proofErr w:type="spellEnd"/>
      <w:r w:rsidRPr="00342DE2">
        <w:rPr>
          <w:color w:val="000000"/>
          <w:lang w:val="uk-UA"/>
        </w:rPr>
        <w:t>, зазначених у пропозиції</w:t>
      </w:r>
      <w:r w:rsidRPr="00342DE2">
        <w:rPr>
          <w:color w:val="000000"/>
        </w:rPr>
        <w:t>.</w:t>
      </w:r>
    </w:p>
    <w:p w:rsidR="00342DE2" w:rsidRPr="00342DE2" w:rsidRDefault="00342DE2" w:rsidP="00342DE2">
      <w:pPr>
        <w:widowControl w:val="0"/>
        <w:pBdr>
          <w:top w:val="nil"/>
          <w:left w:val="nil"/>
          <w:bottom w:val="nil"/>
          <w:right w:val="nil"/>
          <w:between w:val="nil"/>
        </w:pBdr>
        <w:tabs>
          <w:tab w:val="left" w:pos="993"/>
        </w:tabs>
        <w:jc w:val="both"/>
        <w:rPr>
          <w:color w:val="000000"/>
        </w:rPr>
      </w:pPr>
      <w:r w:rsidRPr="00342DE2">
        <w:rPr>
          <w:color w:val="000000"/>
        </w:rPr>
        <w:tab/>
      </w:r>
      <w:proofErr w:type="spellStart"/>
      <w:r w:rsidRPr="00342DE2">
        <w:rPr>
          <w:color w:val="000000"/>
        </w:rPr>
        <w:t>Мотивованерішення</w:t>
      </w:r>
      <w:proofErr w:type="spellEnd"/>
      <w:r w:rsidRPr="00342DE2">
        <w:rPr>
          <w:color w:val="000000"/>
        </w:rPr>
        <w:t xml:space="preserve"> про </w:t>
      </w:r>
      <w:proofErr w:type="spellStart"/>
      <w:r w:rsidRPr="00342DE2">
        <w:rPr>
          <w:color w:val="000000"/>
        </w:rPr>
        <w:t>відмову</w:t>
      </w:r>
      <w:proofErr w:type="spellEnd"/>
      <w:r w:rsidRPr="00342DE2">
        <w:rPr>
          <w:color w:val="000000"/>
        </w:rPr>
        <w:t xml:space="preserve"> у </w:t>
      </w:r>
      <w:proofErr w:type="spellStart"/>
      <w:r w:rsidRPr="00342DE2">
        <w:rPr>
          <w:color w:val="000000"/>
        </w:rPr>
        <w:t>включенніпропозиції</w:t>
      </w:r>
      <w:r w:rsidRPr="00342DE2">
        <w:t>протягом</w:t>
      </w:r>
      <w:proofErr w:type="spellEnd"/>
      <w:r w:rsidRPr="00342DE2">
        <w:t xml:space="preserve"> 3 </w:t>
      </w:r>
      <w:proofErr w:type="spellStart"/>
      <w:r w:rsidRPr="00342DE2">
        <w:t>днів</w:t>
      </w:r>
      <w:proofErr w:type="spellEnd"/>
      <w:r w:rsidRPr="00342DE2">
        <w:t xml:space="preserve"> </w:t>
      </w:r>
      <w:proofErr w:type="spellStart"/>
      <w:r w:rsidRPr="00342DE2">
        <w:t>з</w:t>
      </w:r>
      <w:proofErr w:type="spellEnd"/>
      <w:r w:rsidRPr="00342DE2">
        <w:t xml:space="preserve"> </w:t>
      </w:r>
      <w:proofErr w:type="spellStart"/>
      <w:r w:rsidRPr="00342DE2">
        <w:t>датийогоприйняття</w:t>
      </w:r>
      <w:proofErr w:type="spellEnd"/>
      <w:r w:rsidRPr="00342DE2">
        <w:rPr>
          <w:lang w:val="uk-UA"/>
        </w:rPr>
        <w:t xml:space="preserve">Наглядовою радою </w:t>
      </w:r>
      <w:proofErr w:type="spellStart"/>
      <w:r w:rsidRPr="00342DE2">
        <w:rPr>
          <w:color w:val="000000"/>
        </w:rPr>
        <w:t>направля</w:t>
      </w:r>
      <w:proofErr w:type="spellEnd"/>
      <w:r w:rsidRPr="00342DE2">
        <w:rPr>
          <w:color w:val="000000"/>
          <w:lang w:val="uk-UA"/>
        </w:rPr>
        <w:t>є</w:t>
      </w:r>
      <w:proofErr w:type="spellStart"/>
      <w:r w:rsidRPr="00342DE2">
        <w:rPr>
          <w:color w:val="000000"/>
        </w:rPr>
        <w:t>тьсяакціонеру</w:t>
      </w:r>
      <w:proofErr w:type="spellEnd"/>
      <w:r w:rsidRPr="00342DE2">
        <w:rPr>
          <w:color w:val="000000"/>
          <w:lang w:val="uk-UA"/>
        </w:rPr>
        <w:t xml:space="preserve">(його представнику) </w:t>
      </w:r>
      <w:r w:rsidRPr="00342DE2">
        <w:rPr>
          <w:color w:val="000000"/>
        </w:rPr>
        <w:t xml:space="preserve">в </w:t>
      </w:r>
      <w:proofErr w:type="spellStart"/>
      <w:r w:rsidRPr="00342DE2">
        <w:rPr>
          <w:color w:val="000000"/>
        </w:rPr>
        <w:t>письмовійформітим</w:t>
      </w:r>
      <w:proofErr w:type="spellEnd"/>
      <w:r w:rsidRPr="00342DE2">
        <w:rPr>
          <w:color w:val="000000"/>
        </w:rPr>
        <w:t xml:space="preserve"> самим способом, </w:t>
      </w:r>
      <w:proofErr w:type="spellStart"/>
      <w:r w:rsidRPr="00342DE2">
        <w:rPr>
          <w:color w:val="000000"/>
        </w:rPr>
        <w:t>щобу</w:t>
      </w:r>
      <w:proofErr w:type="spellEnd"/>
      <w:r w:rsidRPr="00342DE2">
        <w:rPr>
          <w:color w:val="000000"/>
          <w:lang w:val="uk-UA"/>
        </w:rPr>
        <w:t>в</w:t>
      </w:r>
      <w:proofErr w:type="spellStart"/>
      <w:r w:rsidRPr="00342DE2">
        <w:rPr>
          <w:color w:val="000000"/>
        </w:rPr>
        <w:t>використан</w:t>
      </w:r>
      <w:r w:rsidRPr="00342DE2">
        <w:rPr>
          <w:color w:val="000000"/>
          <w:lang w:val="uk-UA"/>
        </w:rPr>
        <w:t>ий</w:t>
      </w:r>
      <w:r w:rsidRPr="00342DE2">
        <w:rPr>
          <w:color w:val="000000"/>
        </w:rPr>
        <w:t>акціонером</w:t>
      </w:r>
      <w:proofErr w:type="spellEnd"/>
      <w:r w:rsidRPr="00342DE2">
        <w:rPr>
          <w:color w:val="000000"/>
          <w:lang w:val="uk-UA"/>
        </w:rPr>
        <w:t xml:space="preserve">(його представником) </w:t>
      </w:r>
      <w:r w:rsidRPr="00342DE2">
        <w:rPr>
          <w:color w:val="000000"/>
        </w:rPr>
        <w:t xml:space="preserve">для </w:t>
      </w:r>
      <w:proofErr w:type="spellStart"/>
      <w:r w:rsidRPr="00342DE2">
        <w:rPr>
          <w:color w:val="000000"/>
        </w:rPr>
        <w:t>поданняпропозиції</w:t>
      </w:r>
      <w:proofErr w:type="spellEnd"/>
      <w:r w:rsidRPr="00342DE2">
        <w:rPr>
          <w:color w:val="000000"/>
        </w:rPr>
        <w:t xml:space="preserve">. </w:t>
      </w:r>
    </w:p>
    <w:p w:rsidR="00342DE2" w:rsidRPr="00342DE2" w:rsidRDefault="00342DE2" w:rsidP="00342DE2">
      <w:pPr>
        <w:shd w:val="clear" w:color="auto" w:fill="FFFFFF"/>
        <w:ind w:firstLine="708"/>
        <w:jc w:val="both"/>
        <w:rPr>
          <w:b/>
          <w:i/>
          <w:lang w:val="uk-UA"/>
        </w:rPr>
      </w:pPr>
      <w:r w:rsidRPr="00342DE2">
        <w:rPr>
          <w:b/>
          <w:i/>
          <w:lang w:val="uk-UA"/>
        </w:rPr>
        <w:t>Про порядок участі та голосуванні на річних  загальних зборах за довіреністю:</w:t>
      </w:r>
    </w:p>
    <w:p w:rsidR="00342DE2" w:rsidRPr="00342DE2" w:rsidRDefault="00342DE2" w:rsidP="00342DE2">
      <w:pPr>
        <w:shd w:val="clear" w:color="auto" w:fill="FFFFFF"/>
        <w:ind w:firstLine="708"/>
        <w:jc w:val="both"/>
      </w:pPr>
      <w:proofErr w:type="spellStart"/>
      <w:r w:rsidRPr="00342DE2">
        <w:t>Представникомакціонера</w:t>
      </w:r>
      <w:proofErr w:type="spellEnd"/>
      <w:r w:rsidRPr="00342DE2">
        <w:t xml:space="preserve"> на </w:t>
      </w:r>
      <w:r w:rsidRPr="00342DE2">
        <w:rPr>
          <w:lang w:val="uk-UA"/>
        </w:rPr>
        <w:t>з</w:t>
      </w:r>
      <w:proofErr w:type="spellStart"/>
      <w:r w:rsidRPr="00342DE2">
        <w:t>агальнихзборахможе</w:t>
      </w:r>
      <w:proofErr w:type="spellEnd"/>
      <w:r w:rsidRPr="00342DE2">
        <w:t xml:space="preserve"> бути </w:t>
      </w:r>
      <w:proofErr w:type="spellStart"/>
      <w:r w:rsidRPr="00342DE2">
        <w:t>фізична</w:t>
      </w:r>
      <w:proofErr w:type="spellEnd"/>
      <w:r w:rsidRPr="00342DE2">
        <w:t xml:space="preserve"> особа</w:t>
      </w:r>
      <w:r w:rsidRPr="00342DE2">
        <w:rPr>
          <w:lang w:val="uk-UA"/>
        </w:rPr>
        <w:t>,</w:t>
      </w:r>
      <w:proofErr w:type="spellStart"/>
      <w:r w:rsidRPr="00342DE2">
        <w:t>абоуповноважена</w:t>
      </w:r>
      <w:proofErr w:type="spellEnd"/>
      <w:r w:rsidRPr="00342DE2">
        <w:t xml:space="preserve"> особа </w:t>
      </w:r>
      <w:proofErr w:type="spellStart"/>
      <w:r w:rsidRPr="00342DE2">
        <w:t>юридичної</w:t>
      </w:r>
      <w:proofErr w:type="spellEnd"/>
      <w:r w:rsidRPr="00342DE2">
        <w:t xml:space="preserve"> особи</w:t>
      </w:r>
      <w:r w:rsidRPr="00342DE2">
        <w:rPr>
          <w:lang w:val="uk-UA"/>
        </w:rPr>
        <w:t>.</w:t>
      </w:r>
      <w:proofErr w:type="spellStart"/>
      <w:r w:rsidRPr="00342DE2">
        <w:t>Посадові</w:t>
      </w:r>
      <w:proofErr w:type="spellEnd"/>
      <w:r w:rsidRPr="00342DE2">
        <w:t xml:space="preserve"> особи </w:t>
      </w:r>
      <w:proofErr w:type="spellStart"/>
      <w:r w:rsidRPr="00342DE2">
        <w:t>органів</w:t>
      </w:r>
      <w:proofErr w:type="spellEnd"/>
      <w:r w:rsidRPr="00342DE2">
        <w:rPr>
          <w:lang w:val="uk-UA"/>
        </w:rPr>
        <w:t>Т</w:t>
      </w:r>
      <w:proofErr w:type="spellStart"/>
      <w:r w:rsidRPr="00342DE2">
        <w:t>овариства</w:t>
      </w:r>
      <w:proofErr w:type="spellEnd"/>
      <w:r w:rsidRPr="00342DE2">
        <w:t xml:space="preserve"> та </w:t>
      </w:r>
      <w:proofErr w:type="spellStart"/>
      <w:r w:rsidRPr="00342DE2">
        <w:t>їхафілійовані</w:t>
      </w:r>
      <w:proofErr w:type="spellEnd"/>
      <w:r w:rsidRPr="00342DE2">
        <w:t xml:space="preserve"> особи не </w:t>
      </w:r>
      <w:proofErr w:type="spellStart"/>
      <w:r w:rsidRPr="00342DE2">
        <w:t>можуть</w:t>
      </w:r>
      <w:proofErr w:type="spellEnd"/>
      <w:r w:rsidRPr="00342DE2">
        <w:t xml:space="preserve"> бути </w:t>
      </w:r>
      <w:proofErr w:type="spellStart"/>
      <w:r w:rsidRPr="00342DE2">
        <w:t>представникамиакціонерів</w:t>
      </w:r>
      <w:proofErr w:type="spellEnd"/>
      <w:r w:rsidRPr="00342DE2">
        <w:rPr>
          <w:lang w:val="uk-UA"/>
        </w:rPr>
        <w:t>Т</w:t>
      </w:r>
      <w:proofErr w:type="spellStart"/>
      <w:r w:rsidRPr="00342DE2">
        <w:t>овариства</w:t>
      </w:r>
      <w:proofErr w:type="spellEnd"/>
      <w:r w:rsidRPr="00342DE2">
        <w:t xml:space="preserve"> на </w:t>
      </w:r>
      <w:proofErr w:type="spellStart"/>
      <w:r w:rsidRPr="00342DE2">
        <w:t>річних</w:t>
      </w:r>
      <w:proofErr w:type="spellEnd"/>
      <w:r w:rsidRPr="00342DE2">
        <w:rPr>
          <w:lang w:val="uk-UA"/>
        </w:rPr>
        <w:t>з</w:t>
      </w:r>
      <w:proofErr w:type="spellStart"/>
      <w:r w:rsidRPr="00342DE2">
        <w:t>агальнихзборах</w:t>
      </w:r>
      <w:proofErr w:type="spellEnd"/>
      <w:r w:rsidRPr="00342DE2">
        <w:t xml:space="preserve">. </w:t>
      </w:r>
    </w:p>
    <w:p w:rsidR="00342DE2" w:rsidRPr="00342DE2" w:rsidRDefault="00342DE2" w:rsidP="00342DE2">
      <w:pPr>
        <w:shd w:val="clear" w:color="auto" w:fill="FFFFFF"/>
        <w:ind w:firstLine="708"/>
        <w:jc w:val="both"/>
        <w:rPr>
          <w:lang w:val="uk-UA"/>
        </w:rPr>
      </w:pPr>
      <w:proofErr w:type="spellStart"/>
      <w:r w:rsidRPr="00342DE2">
        <w:t>Акціонермає</w:t>
      </w:r>
      <w:proofErr w:type="spellEnd"/>
      <w:r w:rsidRPr="00342DE2">
        <w:t xml:space="preserve"> право </w:t>
      </w:r>
      <w:proofErr w:type="spellStart"/>
      <w:r w:rsidRPr="00342DE2">
        <w:t>призначитисвогопредставникапостійноабо</w:t>
      </w:r>
      <w:proofErr w:type="spellEnd"/>
      <w:r w:rsidRPr="00342DE2">
        <w:t xml:space="preserve"> на </w:t>
      </w:r>
      <w:proofErr w:type="spellStart"/>
      <w:r w:rsidRPr="00342DE2">
        <w:t>певний</w:t>
      </w:r>
      <w:proofErr w:type="spellEnd"/>
      <w:r w:rsidRPr="00342DE2">
        <w:t xml:space="preserve"> строк. </w:t>
      </w:r>
      <w:r w:rsidRPr="00342DE2">
        <w:rPr>
          <w:lang w:val="uk-UA"/>
        </w:rPr>
        <w:t xml:space="preserve"> Довіреність на право участі та голосуванні на річних загальних зборах, видана акціонером-фізичною особою, посвідчується нотаріусом або іншими посадовими особами, які вчиняють нотаріальні дії. Довіреність на право участі та голосуванні на річних загальних зборах від імені акціонера-юридичної особи видається її органом або іншою особою, уповноваженою на це її установчими документами акціонера-юридичної особи. </w:t>
      </w:r>
    </w:p>
    <w:p w:rsidR="00342DE2" w:rsidRPr="00342DE2" w:rsidRDefault="00342DE2" w:rsidP="00342DE2">
      <w:pPr>
        <w:shd w:val="clear" w:color="auto" w:fill="FFFFFF"/>
        <w:ind w:firstLine="708"/>
        <w:jc w:val="both"/>
        <w:rPr>
          <w:lang w:val="uk-UA"/>
        </w:rPr>
      </w:pPr>
      <w:r w:rsidRPr="00342DE2">
        <w:rPr>
          <w:lang w:val="uk-UA"/>
        </w:rPr>
        <w:t xml:space="preserve">Надання довіреності від акціонера-фізичної особи на право участі та голосуванні на річних загальних зборах не виключає право участі на цих річних загальних зборах самого акціонера-фізичної особи, який видав довіреність, замість свого представника. Акціонер має право до закінчення реєстрації на загальні збори замінити/відкликати свого представника, або взяти участь у річних загальних зборах особисто, </w:t>
      </w:r>
      <w:proofErr w:type="spellStart"/>
      <w:r w:rsidRPr="00342DE2">
        <w:rPr>
          <w:lang w:val="uk-UA"/>
        </w:rPr>
        <w:t>повідомившя</w:t>
      </w:r>
      <w:proofErr w:type="spellEnd"/>
      <w:r w:rsidRPr="00342DE2">
        <w:rPr>
          <w:lang w:val="uk-UA"/>
        </w:rPr>
        <w:t xml:space="preserve"> про це до закінчення реєстрації на загальні збори Голову Реєстраційної комісії.</w:t>
      </w:r>
    </w:p>
    <w:p w:rsidR="00342DE2" w:rsidRPr="00342DE2" w:rsidRDefault="00342DE2" w:rsidP="00342DE2">
      <w:pPr>
        <w:shd w:val="clear" w:color="auto" w:fill="FFFFFF"/>
        <w:ind w:firstLine="708"/>
        <w:jc w:val="both"/>
      </w:pPr>
      <w:r w:rsidRPr="00342DE2">
        <w:rPr>
          <w:lang w:val="uk-UA"/>
        </w:rPr>
        <w:t xml:space="preserve">Довіреність на право участі та голосуванні на річних загальних зборах може містити завдання на голосування, тобто перелік питань, порядку денного річних загальних зборів із зазначенням того, як і за яке (або проти якого) рішення потрібно проголосувати. </w:t>
      </w:r>
      <w:proofErr w:type="spellStart"/>
      <w:r w:rsidRPr="00342DE2">
        <w:t>Якщодовіреність</w:t>
      </w:r>
      <w:proofErr w:type="spellEnd"/>
      <w:r w:rsidRPr="00342DE2">
        <w:t xml:space="preserve"> не </w:t>
      </w:r>
      <w:proofErr w:type="spellStart"/>
      <w:r w:rsidRPr="00342DE2">
        <w:t>міститьзавдання</w:t>
      </w:r>
      <w:proofErr w:type="spellEnd"/>
      <w:r w:rsidRPr="00342DE2">
        <w:rPr>
          <w:lang w:val="uk-UA"/>
        </w:rPr>
        <w:t xml:space="preserve">на </w:t>
      </w:r>
      <w:proofErr w:type="spellStart"/>
      <w:r w:rsidRPr="00342DE2">
        <w:t>голосування</w:t>
      </w:r>
      <w:proofErr w:type="spellEnd"/>
      <w:r w:rsidRPr="00342DE2">
        <w:t xml:space="preserve">, </w:t>
      </w:r>
      <w:proofErr w:type="spellStart"/>
      <w:r w:rsidRPr="00342DE2">
        <w:t>представник</w:t>
      </w:r>
      <w:proofErr w:type="spellEnd"/>
      <w:r w:rsidRPr="00342DE2">
        <w:rPr>
          <w:lang w:val="uk-UA"/>
        </w:rPr>
        <w:t xml:space="preserve">акціонера </w:t>
      </w:r>
      <w:proofErr w:type="spellStart"/>
      <w:r w:rsidRPr="00342DE2">
        <w:t>вирішуєвсіпитаннящодоголосування</w:t>
      </w:r>
      <w:proofErr w:type="spellEnd"/>
      <w:r w:rsidRPr="00342DE2">
        <w:t xml:space="preserve"> на </w:t>
      </w:r>
      <w:proofErr w:type="spellStart"/>
      <w:r w:rsidRPr="00342DE2">
        <w:t>річних</w:t>
      </w:r>
      <w:proofErr w:type="spellEnd"/>
      <w:r w:rsidRPr="00342DE2">
        <w:rPr>
          <w:lang w:val="uk-UA"/>
        </w:rPr>
        <w:t>з</w:t>
      </w:r>
      <w:proofErr w:type="spellStart"/>
      <w:r w:rsidRPr="00342DE2">
        <w:t>агальнихзборах</w:t>
      </w:r>
      <w:proofErr w:type="spellEnd"/>
      <w:r w:rsidRPr="00342DE2">
        <w:t xml:space="preserve"> на </w:t>
      </w:r>
      <w:r w:rsidRPr="00342DE2">
        <w:rPr>
          <w:lang w:val="uk-UA"/>
        </w:rPr>
        <w:t>власний</w:t>
      </w:r>
      <w:proofErr w:type="spellStart"/>
      <w:r w:rsidRPr="00342DE2">
        <w:t>розсуд</w:t>
      </w:r>
      <w:proofErr w:type="spellEnd"/>
      <w:r w:rsidRPr="00342DE2">
        <w:t xml:space="preserve">. </w:t>
      </w:r>
    </w:p>
    <w:p w:rsidR="00342DE2" w:rsidRPr="00342DE2" w:rsidRDefault="00342DE2" w:rsidP="00342DE2">
      <w:pPr>
        <w:ind w:firstLine="708"/>
        <w:jc w:val="both"/>
        <w:rPr>
          <w:lang w:val="uk-UA"/>
        </w:rPr>
      </w:pPr>
      <w:r w:rsidRPr="00342DE2">
        <w:rPr>
          <w:color w:val="000000"/>
          <w:lang w:val="uk-UA"/>
        </w:rPr>
        <w:t>Адреса веб-сайту Товариства, на якому розміщена інформація з проектами рішень до кожного з питань, включеного до проекту порядку денного</w:t>
      </w:r>
      <w:r w:rsidRPr="00342DE2">
        <w:rPr>
          <w:lang w:val="uk-UA"/>
        </w:rPr>
        <w:t>:</w:t>
      </w:r>
      <w:hyperlink r:id="rId7" w:history="1">
        <w:r w:rsidRPr="00342DE2">
          <w:rPr>
            <w:rStyle w:val="a3"/>
            <w:b/>
          </w:rPr>
          <w:t>http</w:t>
        </w:r>
        <w:r w:rsidRPr="00342DE2">
          <w:rPr>
            <w:rStyle w:val="a3"/>
            <w:b/>
            <w:lang w:val="uk-UA"/>
          </w:rPr>
          <w:t>://</w:t>
        </w:r>
        <w:r w:rsidRPr="00342DE2">
          <w:rPr>
            <w:rStyle w:val="a3"/>
            <w:b/>
          </w:rPr>
          <w:t>davento</w:t>
        </w:r>
        <w:r w:rsidRPr="00342DE2">
          <w:rPr>
            <w:rStyle w:val="a3"/>
            <w:b/>
            <w:lang w:val="uk-UA"/>
          </w:rPr>
          <w:t>.</w:t>
        </w:r>
        <w:r w:rsidRPr="00342DE2">
          <w:rPr>
            <w:rStyle w:val="a3"/>
            <w:b/>
          </w:rPr>
          <w:t>org</w:t>
        </w:r>
      </w:hyperlink>
      <w:r w:rsidRPr="00342DE2">
        <w:rPr>
          <w:rStyle w:val="a3"/>
          <w:b/>
          <w:lang w:val="uk-UA"/>
        </w:rPr>
        <w:t>/.</w:t>
      </w:r>
    </w:p>
    <w:p w:rsidR="00342DE2" w:rsidRPr="00342DE2" w:rsidRDefault="00342DE2" w:rsidP="00342DE2">
      <w:pPr>
        <w:ind w:firstLine="708"/>
        <w:jc w:val="both"/>
        <w:rPr>
          <w:i/>
          <w:lang w:val="uk-UA"/>
        </w:rPr>
      </w:pPr>
      <w:r w:rsidRPr="00342DE2">
        <w:rPr>
          <w:i/>
          <w:lang w:val="uk-UA"/>
        </w:rPr>
        <w:t>У відповідності до вимог чинного законодавства наводимо показники фінансово-господарської діяльності Товариства за 20</w:t>
      </w:r>
      <w:r w:rsidRPr="00342DE2">
        <w:rPr>
          <w:i/>
        </w:rPr>
        <w:t>2</w:t>
      </w:r>
      <w:r w:rsidRPr="00342DE2">
        <w:rPr>
          <w:i/>
          <w:lang w:val="uk-UA"/>
        </w:rPr>
        <w:t>1 рік (тис. грн.):</w:t>
      </w:r>
    </w:p>
    <w:tbl>
      <w:tblPr>
        <w:tblW w:w="0" w:type="auto"/>
        <w:tblCellMar>
          <w:left w:w="0" w:type="dxa"/>
          <w:right w:w="0" w:type="dxa"/>
        </w:tblCellMar>
        <w:tblLook w:val="04A0"/>
      </w:tblPr>
      <w:tblGrid>
        <w:gridCol w:w="5970"/>
        <w:gridCol w:w="1959"/>
        <w:gridCol w:w="1925"/>
      </w:tblGrid>
      <w:tr w:rsidR="00342DE2" w:rsidRPr="00342DE2" w:rsidTr="002062D9">
        <w:trPr>
          <w:trHeight w:val="389"/>
        </w:trPr>
        <w:tc>
          <w:tcPr>
            <w:tcW w:w="5970"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42DE2" w:rsidRPr="00342DE2" w:rsidRDefault="00342DE2" w:rsidP="002062D9">
            <w:pPr>
              <w:jc w:val="center"/>
              <w:rPr>
                <w:color w:val="663300"/>
              </w:rPr>
            </w:pPr>
            <w:bookmarkStart w:id="0" w:name="_Hlk119413080"/>
            <w:proofErr w:type="spellStart"/>
            <w:r w:rsidRPr="00342DE2">
              <w:t>Найменуванняпоказника</w:t>
            </w:r>
            <w:proofErr w:type="spellEnd"/>
          </w:p>
        </w:tc>
        <w:tc>
          <w:tcPr>
            <w:tcW w:w="3884"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42DE2" w:rsidRPr="00342DE2" w:rsidRDefault="00342DE2" w:rsidP="002062D9">
            <w:pPr>
              <w:jc w:val="center"/>
              <w:rPr>
                <w:rFonts w:ascii="Verdana" w:hAnsi="Verdana"/>
                <w:color w:val="663300"/>
              </w:rPr>
            </w:pPr>
            <w:proofErr w:type="spellStart"/>
            <w:r w:rsidRPr="00342DE2">
              <w:t>Період</w:t>
            </w:r>
            <w:proofErr w:type="spellEnd"/>
          </w:p>
        </w:tc>
      </w:tr>
      <w:tr w:rsidR="00342DE2" w:rsidRPr="00342DE2" w:rsidTr="002062D9">
        <w:trPr>
          <w:trHeight w:val="250"/>
        </w:trPr>
        <w:tc>
          <w:tcPr>
            <w:tcW w:w="0" w:type="auto"/>
            <w:vMerge/>
            <w:tcBorders>
              <w:top w:val="single" w:sz="8" w:space="0" w:color="auto"/>
              <w:left w:val="single" w:sz="8" w:space="0" w:color="auto"/>
              <w:bottom w:val="single" w:sz="8" w:space="0" w:color="auto"/>
              <w:right w:val="single" w:sz="8" w:space="0" w:color="auto"/>
            </w:tcBorders>
            <w:vAlign w:val="center"/>
            <w:hideMark/>
          </w:tcPr>
          <w:p w:rsidR="00342DE2" w:rsidRPr="00342DE2" w:rsidRDefault="00342DE2" w:rsidP="002062D9">
            <w:pPr>
              <w:rPr>
                <w:rFonts w:eastAsia="Calibri"/>
                <w:color w:val="663300"/>
                <w:lang w:eastAsia="en-US"/>
              </w:rPr>
            </w:pPr>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42DE2" w:rsidRPr="00342DE2" w:rsidRDefault="00342DE2" w:rsidP="002062D9">
            <w:pPr>
              <w:jc w:val="center"/>
              <w:rPr>
                <w:color w:val="663300"/>
              </w:rPr>
            </w:pPr>
            <w:proofErr w:type="spellStart"/>
            <w:r w:rsidRPr="00342DE2">
              <w:t>звітний</w:t>
            </w:r>
            <w:proofErr w:type="spellEnd"/>
            <w:r w:rsidRPr="00342DE2">
              <w:t>   20</w:t>
            </w:r>
            <w:r w:rsidRPr="00342DE2">
              <w:rPr>
                <w:lang w:val="en-US"/>
              </w:rPr>
              <w:t>2</w:t>
            </w:r>
            <w:r w:rsidRPr="00342DE2">
              <w:rPr>
                <w:lang w:val="uk-UA"/>
              </w:rPr>
              <w:t>1</w:t>
            </w:r>
            <w:proofErr w:type="spellStart"/>
            <w:r w:rsidRPr="00342DE2">
              <w:t>рік</w:t>
            </w:r>
            <w:proofErr w:type="spellEnd"/>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42DE2" w:rsidRPr="00342DE2" w:rsidRDefault="00342DE2" w:rsidP="002062D9">
            <w:pPr>
              <w:jc w:val="center"/>
              <w:rPr>
                <w:color w:val="663300"/>
              </w:rPr>
            </w:pPr>
            <w:proofErr w:type="spellStart"/>
            <w:r w:rsidRPr="00342DE2">
              <w:t>попередній</w:t>
            </w:r>
            <w:proofErr w:type="spellEnd"/>
          </w:p>
          <w:p w:rsidR="00342DE2" w:rsidRPr="00342DE2" w:rsidRDefault="00342DE2" w:rsidP="002062D9">
            <w:pPr>
              <w:jc w:val="center"/>
              <w:rPr>
                <w:color w:val="663300"/>
              </w:rPr>
            </w:pPr>
            <w:r w:rsidRPr="00342DE2">
              <w:t>20</w:t>
            </w:r>
            <w:proofErr w:type="spellStart"/>
            <w:r w:rsidRPr="00342DE2">
              <w:rPr>
                <w:lang w:val="uk-UA"/>
              </w:rPr>
              <w:t>20</w:t>
            </w:r>
            <w:r w:rsidRPr="00342DE2">
              <w:t>рік</w:t>
            </w:r>
            <w:proofErr w:type="spellEnd"/>
          </w:p>
        </w:tc>
      </w:tr>
      <w:tr w:rsidR="00342DE2" w:rsidRPr="00342DE2" w:rsidTr="002062D9">
        <w:tc>
          <w:tcPr>
            <w:tcW w:w="59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DE2" w:rsidRPr="00342DE2" w:rsidRDefault="00342DE2" w:rsidP="002062D9">
            <w:pPr>
              <w:jc w:val="both"/>
              <w:rPr>
                <w:color w:val="663300"/>
              </w:rPr>
            </w:pPr>
            <w:proofErr w:type="spellStart"/>
            <w:r w:rsidRPr="00342DE2">
              <w:t>Усьогоактивів</w:t>
            </w:r>
            <w:proofErr w:type="spellEnd"/>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42DE2" w:rsidRPr="00342DE2" w:rsidRDefault="00342DE2" w:rsidP="002062D9">
            <w:pPr>
              <w:jc w:val="center"/>
              <w:rPr>
                <w:lang w:val="uk-UA"/>
              </w:rPr>
            </w:pPr>
            <w:r w:rsidRPr="00342DE2">
              <w:rPr>
                <w:lang w:val="uk-UA"/>
              </w:rPr>
              <w:t>10 241,3</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42DE2" w:rsidRPr="00342DE2" w:rsidRDefault="00342DE2" w:rsidP="002062D9">
            <w:pPr>
              <w:jc w:val="center"/>
              <w:rPr>
                <w:lang w:val="uk-UA"/>
              </w:rPr>
            </w:pPr>
            <w:r w:rsidRPr="00342DE2">
              <w:rPr>
                <w:lang w:val="en-US"/>
              </w:rPr>
              <w:t>349 046</w:t>
            </w:r>
            <w:r w:rsidRPr="00342DE2">
              <w:rPr>
                <w:lang w:val="uk-UA"/>
              </w:rPr>
              <w:t>,0</w:t>
            </w:r>
          </w:p>
        </w:tc>
      </w:tr>
      <w:tr w:rsidR="00342DE2" w:rsidRPr="00342DE2" w:rsidTr="002062D9">
        <w:tc>
          <w:tcPr>
            <w:tcW w:w="59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DE2" w:rsidRPr="00342DE2" w:rsidRDefault="00342DE2" w:rsidP="002062D9">
            <w:pPr>
              <w:jc w:val="both"/>
              <w:rPr>
                <w:color w:val="663300"/>
              </w:rPr>
            </w:pPr>
            <w:proofErr w:type="spellStart"/>
            <w:r w:rsidRPr="00342DE2">
              <w:t>Основнізасоби</w:t>
            </w:r>
            <w:proofErr w:type="spellEnd"/>
            <w:r w:rsidRPr="00342DE2">
              <w:t xml:space="preserve"> (за </w:t>
            </w:r>
            <w:proofErr w:type="spellStart"/>
            <w:r w:rsidRPr="00342DE2">
              <w:t>залишковоювартістю</w:t>
            </w:r>
            <w:proofErr w:type="spellEnd"/>
            <w:r w:rsidRPr="00342DE2">
              <w:t>)</w:t>
            </w:r>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342DE2" w:rsidRPr="00342DE2" w:rsidRDefault="00342DE2" w:rsidP="002062D9">
            <w:pPr>
              <w:jc w:val="center"/>
              <w:rPr>
                <w:lang w:val="uk-UA"/>
              </w:rPr>
            </w:pPr>
            <w:r w:rsidRPr="00342DE2">
              <w:rPr>
                <w:lang w:val="en-US"/>
              </w:rPr>
              <w:t>35,0</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342DE2" w:rsidRPr="00342DE2" w:rsidRDefault="00342DE2" w:rsidP="002062D9">
            <w:pPr>
              <w:jc w:val="center"/>
              <w:rPr>
                <w:lang w:val="uk-UA"/>
              </w:rPr>
            </w:pPr>
            <w:r w:rsidRPr="00342DE2">
              <w:rPr>
                <w:lang w:val="uk-UA"/>
              </w:rPr>
              <w:t>33,0</w:t>
            </w:r>
          </w:p>
        </w:tc>
      </w:tr>
      <w:tr w:rsidR="00342DE2" w:rsidRPr="00342DE2" w:rsidTr="002062D9">
        <w:tc>
          <w:tcPr>
            <w:tcW w:w="59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DE2" w:rsidRPr="00342DE2" w:rsidRDefault="00342DE2" w:rsidP="002062D9">
            <w:pPr>
              <w:jc w:val="both"/>
              <w:rPr>
                <w:color w:val="663300"/>
              </w:rPr>
            </w:pPr>
            <w:r w:rsidRPr="00342DE2">
              <w:t>Запаси</w:t>
            </w:r>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342DE2" w:rsidRPr="00342DE2" w:rsidRDefault="00342DE2" w:rsidP="002062D9">
            <w:pPr>
              <w:jc w:val="center"/>
              <w:rPr>
                <w:lang w:val="uk-UA"/>
              </w:rPr>
            </w:pPr>
            <w:r w:rsidRPr="00342DE2">
              <w:rPr>
                <w:lang w:val="uk-UA"/>
              </w:rPr>
              <w:t>2,0</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342DE2" w:rsidRPr="00342DE2" w:rsidRDefault="00342DE2" w:rsidP="002062D9">
            <w:pPr>
              <w:jc w:val="center"/>
              <w:rPr>
                <w:lang w:val="uk-UA"/>
              </w:rPr>
            </w:pPr>
            <w:r w:rsidRPr="00342DE2">
              <w:rPr>
                <w:lang w:val="uk-UA"/>
              </w:rPr>
              <w:t>2,0</w:t>
            </w:r>
          </w:p>
        </w:tc>
      </w:tr>
      <w:tr w:rsidR="00342DE2" w:rsidRPr="00342DE2" w:rsidTr="002062D9">
        <w:tc>
          <w:tcPr>
            <w:tcW w:w="59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DE2" w:rsidRPr="00342DE2" w:rsidRDefault="00342DE2" w:rsidP="002062D9">
            <w:pPr>
              <w:jc w:val="both"/>
              <w:rPr>
                <w:color w:val="663300"/>
              </w:rPr>
            </w:pPr>
            <w:proofErr w:type="spellStart"/>
            <w:r w:rsidRPr="00342DE2">
              <w:t>Сумарнадебіторськазаборгованість</w:t>
            </w:r>
            <w:proofErr w:type="spellEnd"/>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342DE2" w:rsidRPr="00342DE2" w:rsidRDefault="00342DE2" w:rsidP="002062D9">
            <w:pPr>
              <w:jc w:val="center"/>
              <w:rPr>
                <w:lang w:val="uk-UA"/>
              </w:rPr>
            </w:pPr>
            <w:r w:rsidRPr="00342DE2">
              <w:rPr>
                <w:lang w:val="uk-UA"/>
              </w:rPr>
              <w:t>100,8</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342DE2" w:rsidRPr="00342DE2" w:rsidRDefault="00342DE2" w:rsidP="002062D9">
            <w:pPr>
              <w:jc w:val="center"/>
              <w:rPr>
                <w:lang w:val="uk-UA"/>
              </w:rPr>
            </w:pPr>
            <w:r w:rsidRPr="00342DE2">
              <w:rPr>
                <w:lang w:val="uk-UA"/>
              </w:rPr>
              <w:t>323 753,6</w:t>
            </w:r>
          </w:p>
        </w:tc>
      </w:tr>
      <w:tr w:rsidR="00342DE2" w:rsidRPr="00342DE2" w:rsidTr="002062D9">
        <w:tc>
          <w:tcPr>
            <w:tcW w:w="59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DE2" w:rsidRPr="00342DE2" w:rsidRDefault="00342DE2" w:rsidP="002062D9">
            <w:pPr>
              <w:jc w:val="both"/>
              <w:rPr>
                <w:color w:val="663300"/>
              </w:rPr>
            </w:pPr>
            <w:proofErr w:type="spellStart"/>
            <w:r w:rsidRPr="00342DE2">
              <w:t>Гроші</w:t>
            </w:r>
            <w:proofErr w:type="spellEnd"/>
            <w:r w:rsidRPr="00342DE2">
              <w:t xml:space="preserve"> та </w:t>
            </w:r>
            <w:proofErr w:type="spellStart"/>
            <w:r w:rsidRPr="00342DE2">
              <w:t>їхеквіваленти</w:t>
            </w:r>
            <w:proofErr w:type="spellEnd"/>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342DE2" w:rsidRPr="00342DE2" w:rsidRDefault="00342DE2" w:rsidP="002062D9">
            <w:pPr>
              <w:jc w:val="center"/>
              <w:rPr>
                <w:lang w:val="uk-UA"/>
              </w:rPr>
            </w:pPr>
            <w:r w:rsidRPr="00342DE2">
              <w:rPr>
                <w:lang w:val="uk-UA"/>
              </w:rPr>
              <w:t>56,1</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342DE2" w:rsidRPr="00342DE2" w:rsidRDefault="00342DE2" w:rsidP="002062D9">
            <w:pPr>
              <w:jc w:val="center"/>
              <w:rPr>
                <w:lang w:val="uk-UA"/>
              </w:rPr>
            </w:pPr>
            <w:r w:rsidRPr="00342DE2">
              <w:rPr>
                <w:lang w:val="uk-UA"/>
              </w:rPr>
              <w:t>8 080,0</w:t>
            </w:r>
          </w:p>
        </w:tc>
      </w:tr>
      <w:tr w:rsidR="00342DE2" w:rsidRPr="00342DE2" w:rsidTr="002062D9">
        <w:tc>
          <w:tcPr>
            <w:tcW w:w="59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DE2" w:rsidRPr="00342DE2" w:rsidRDefault="00342DE2" w:rsidP="002062D9">
            <w:pPr>
              <w:jc w:val="both"/>
              <w:rPr>
                <w:color w:val="663300"/>
              </w:rPr>
            </w:pPr>
            <w:proofErr w:type="spellStart"/>
            <w:r w:rsidRPr="00342DE2">
              <w:t>Нерозподіленийприбуток</w:t>
            </w:r>
            <w:proofErr w:type="spellEnd"/>
            <w:r w:rsidRPr="00342DE2">
              <w:t xml:space="preserve"> (</w:t>
            </w:r>
            <w:proofErr w:type="spellStart"/>
            <w:r w:rsidRPr="00342DE2">
              <w:t>непокритийзбиток</w:t>
            </w:r>
            <w:proofErr w:type="spellEnd"/>
            <w:r w:rsidRPr="00342DE2">
              <w:t>)</w:t>
            </w:r>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342DE2" w:rsidRPr="00342DE2" w:rsidRDefault="00342DE2" w:rsidP="002062D9">
            <w:pPr>
              <w:jc w:val="center"/>
              <w:rPr>
                <w:lang w:val="uk-UA"/>
              </w:rPr>
            </w:pPr>
            <w:r w:rsidRPr="00342DE2">
              <w:rPr>
                <w:lang w:val="uk-UA"/>
              </w:rPr>
              <w:t>618 926,67</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342DE2" w:rsidRPr="00342DE2" w:rsidRDefault="00342DE2" w:rsidP="002062D9">
            <w:pPr>
              <w:jc w:val="center"/>
              <w:rPr>
                <w:lang w:val="uk-UA"/>
              </w:rPr>
            </w:pPr>
            <w:r w:rsidRPr="00342DE2">
              <w:rPr>
                <w:lang w:val="uk-UA"/>
              </w:rPr>
              <w:t>210 790,05</w:t>
            </w:r>
          </w:p>
        </w:tc>
      </w:tr>
      <w:tr w:rsidR="00342DE2" w:rsidRPr="00342DE2" w:rsidTr="002062D9">
        <w:tc>
          <w:tcPr>
            <w:tcW w:w="59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DE2" w:rsidRPr="00342DE2" w:rsidRDefault="00342DE2" w:rsidP="002062D9">
            <w:pPr>
              <w:jc w:val="both"/>
              <w:rPr>
                <w:color w:val="663300"/>
              </w:rPr>
            </w:pPr>
            <w:proofErr w:type="spellStart"/>
            <w:r w:rsidRPr="00342DE2">
              <w:t>Власнийкапітал</w:t>
            </w:r>
            <w:proofErr w:type="spellEnd"/>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342DE2" w:rsidRPr="00342DE2" w:rsidRDefault="00342DE2" w:rsidP="002062D9">
            <w:pPr>
              <w:jc w:val="center"/>
              <w:rPr>
                <w:lang w:val="uk-UA"/>
              </w:rPr>
            </w:pPr>
            <w:r w:rsidRPr="00342DE2">
              <w:rPr>
                <w:lang w:val="uk-UA"/>
              </w:rPr>
              <w:t>5 131,7</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342DE2" w:rsidRPr="00342DE2" w:rsidRDefault="00342DE2" w:rsidP="002062D9">
            <w:pPr>
              <w:jc w:val="center"/>
              <w:rPr>
                <w:lang w:val="uk-UA"/>
              </w:rPr>
            </w:pPr>
            <w:r w:rsidRPr="00342DE2">
              <w:rPr>
                <w:lang w:val="uk-UA"/>
              </w:rPr>
              <w:t>5 131,7</w:t>
            </w:r>
          </w:p>
        </w:tc>
      </w:tr>
      <w:tr w:rsidR="00342DE2" w:rsidRPr="00342DE2" w:rsidTr="002062D9">
        <w:tc>
          <w:tcPr>
            <w:tcW w:w="59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DE2" w:rsidRPr="00342DE2" w:rsidRDefault="00342DE2" w:rsidP="002062D9">
            <w:pPr>
              <w:jc w:val="both"/>
              <w:rPr>
                <w:color w:val="663300"/>
              </w:rPr>
            </w:pPr>
            <w:proofErr w:type="spellStart"/>
            <w:r w:rsidRPr="00342DE2">
              <w:t>Зареєстрований</w:t>
            </w:r>
            <w:proofErr w:type="spellEnd"/>
            <w:r w:rsidRPr="00342DE2">
              <w:t xml:space="preserve"> (</w:t>
            </w:r>
            <w:proofErr w:type="spellStart"/>
            <w:r w:rsidRPr="00342DE2">
              <w:t>пайовий</w:t>
            </w:r>
            <w:proofErr w:type="spellEnd"/>
            <w:r w:rsidRPr="00342DE2">
              <w:t>/</w:t>
            </w:r>
            <w:proofErr w:type="spellStart"/>
            <w:r w:rsidRPr="00342DE2">
              <w:t>статутний</w:t>
            </w:r>
            <w:proofErr w:type="spellEnd"/>
            <w:r w:rsidRPr="00342DE2">
              <w:t xml:space="preserve">) </w:t>
            </w:r>
            <w:proofErr w:type="spellStart"/>
            <w:r w:rsidRPr="00342DE2">
              <w:t>капітал</w:t>
            </w:r>
            <w:proofErr w:type="spellEnd"/>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342DE2" w:rsidRPr="00342DE2" w:rsidRDefault="00342DE2" w:rsidP="002062D9">
            <w:pPr>
              <w:jc w:val="center"/>
              <w:rPr>
                <w:lang w:val="uk-UA"/>
              </w:rPr>
            </w:pPr>
            <w:r w:rsidRPr="00342DE2">
              <w:rPr>
                <w:lang w:val="uk-UA"/>
              </w:rPr>
              <w:t>5 131,7</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342DE2" w:rsidRPr="00342DE2" w:rsidRDefault="00342DE2" w:rsidP="002062D9">
            <w:pPr>
              <w:jc w:val="center"/>
              <w:rPr>
                <w:lang w:val="uk-UA"/>
              </w:rPr>
            </w:pPr>
            <w:r w:rsidRPr="00342DE2">
              <w:rPr>
                <w:lang w:val="uk-UA"/>
              </w:rPr>
              <w:t>5 131,7</w:t>
            </w:r>
          </w:p>
        </w:tc>
      </w:tr>
      <w:tr w:rsidR="00342DE2" w:rsidRPr="00342DE2" w:rsidTr="002062D9">
        <w:tc>
          <w:tcPr>
            <w:tcW w:w="59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DE2" w:rsidRPr="00342DE2" w:rsidRDefault="00342DE2" w:rsidP="002062D9">
            <w:pPr>
              <w:jc w:val="both"/>
              <w:rPr>
                <w:color w:val="663300"/>
              </w:rPr>
            </w:pPr>
            <w:proofErr w:type="spellStart"/>
            <w:r w:rsidRPr="00342DE2">
              <w:t>Довгостроковізобов’язання</w:t>
            </w:r>
            <w:proofErr w:type="spellEnd"/>
            <w:r w:rsidRPr="00342DE2">
              <w:t xml:space="preserve"> </w:t>
            </w:r>
            <w:proofErr w:type="spellStart"/>
            <w:r w:rsidRPr="00342DE2">
              <w:t>і</w:t>
            </w:r>
            <w:proofErr w:type="spellEnd"/>
            <w:r w:rsidRPr="00342DE2">
              <w:t xml:space="preserve"> </w:t>
            </w:r>
            <w:proofErr w:type="spellStart"/>
            <w:r w:rsidRPr="00342DE2">
              <w:t>забезпечення</w:t>
            </w:r>
            <w:proofErr w:type="spellEnd"/>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342DE2" w:rsidRPr="00342DE2" w:rsidRDefault="00342DE2" w:rsidP="002062D9">
            <w:pPr>
              <w:jc w:val="center"/>
              <w:rPr>
                <w:lang w:val="uk-UA"/>
              </w:rPr>
            </w:pPr>
            <w:r w:rsidRPr="00342DE2">
              <w:rPr>
                <w:lang w:val="uk-UA"/>
              </w:rPr>
              <w:t>322,3</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342DE2" w:rsidRPr="00342DE2" w:rsidRDefault="00342DE2" w:rsidP="002062D9">
            <w:pPr>
              <w:jc w:val="center"/>
              <w:rPr>
                <w:lang w:val="uk-UA"/>
              </w:rPr>
            </w:pPr>
            <w:r w:rsidRPr="00342DE2">
              <w:rPr>
                <w:lang w:val="uk-UA"/>
              </w:rPr>
              <w:t>394,2</w:t>
            </w:r>
          </w:p>
        </w:tc>
      </w:tr>
      <w:tr w:rsidR="00342DE2" w:rsidRPr="00342DE2" w:rsidTr="002062D9">
        <w:tc>
          <w:tcPr>
            <w:tcW w:w="59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DE2" w:rsidRPr="00342DE2" w:rsidRDefault="00342DE2" w:rsidP="002062D9">
            <w:pPr>
              <w:jc w:val="both"/>
              <w:rPr>
                <w:color w:val="000000"/>
              </w:rPr>
            </w:pPr>
            <w:proofErr w:type="spellStart"/>
            <w:r w:rsidRPr="00342DE2">
              <w:t>Поточнізобов’язання</w:t>
            </w:r>
            <w:proofErr w:type="spellEnd"/>
            <w:r w:rsidRPr="00342DE2">
              <w:t xml:space="preserve"> </w:t>
            </w:r>
            <w:proofErr w:type="spellStart"/>
            <w:r w:rsidRPr="00342DE2">
              <w:t>і</w:t>
            </w:r>
            <w:proofErr w:type="spellEnd"/>
            <w:r w:rsidRPr="00342DE2">
              <w:t xml:space="preserve"> </w:t>
            </w:r>
            <w:proofErr w:type="spellStart"/>
            <w:r w:rsidRPr="00342DE2">
              <w:t>забезпечення</w:t>
            </w:r>
            <w:proofErr w:type="spellEnd"/>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342DE2" w:rsidRPr="00342DE2" w:rsidRDefault="00342DE2" w:rsidP="002062D9">
            <w:pPr>
              <w:jc w:val="center"/>
              <w:rPr>
                <w:lang w:val="uk-UA" w:eastAsia="en-US"/>
              </w:rPr>
            </w:pPr>
            <w:r w:rsidRPr="00342DE2">
              <w:rPr>
                <w:lang w:val="uk-UA"/>
              </w:rPr>
              <w:t>4 168,4</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342DE2" w:rsidRPr="00342DE2" w:rsidRDefault="00342DE2" w:rsidP="002062D9">
            <w:pPr>
              <w:jc w:val="center"/>
              <w:rPr>
                <w:lang w:val="uk-UA"/>
              </w:rPr>
            </w:pPr>
            <w:r w:rsidRPr="00342DE2">
              <w:rPr>
                <w:lang w:val="uk-UA"/>
              </w:rPr>
              <w:t>337 309,3</w:t>
            </w:r>
          </w:p>
        </w:tc>
      </w:tr>
      <w:tr w:rsidR="00342DE2" w:rsidRPr="00342DE2" w:rsidTr="002062D9">
        <w:tc>
          <w:tcPr>
            <w:tcW w:w="59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DE2" w:rsidRPr="00342DE2" w:rsidRDefault="00342DE2" w:rsidP="002062D9">
            <w:pPr>
              <w:jc w:val="both"/>
              <w:rPr>
                <w:color w:val="663300"/>
              </w:rPr>
            </w:pPr>
            <w:proofErr w:type="spellStart"/>
            <w:r w:rsidRPr="00342DE2">
              <w:lastRenderedPageBreak/>
              <w:t>Чистийфінансовийрезультат</w:t>
            </w:r>
            <w:proofErr w:type="gramStart"/>
            <w:r w:rsidRPr="00342DE2">
              <w:t>:п</w:t>
            </w:r>
            <w:proofErr w:type="gramEnd"/>
            <w:r w:rsidRPr="00342DE2">
              <w:t>рибуток</w:t>
            </w:r>
            <w:proofErr w:type="spellEnd"/>
            <w:r w:rsidRPr="00342DE2">
              <w:t xml:space="preserve"> (</w:t>
            </w:r>
            <w:proofErr w:type="spellStart"/>
            <w:r w:rsidRPr="00342DE2">
              <w:t>збиток</w:t>
            </w:r>
            <w:proofErr w:type="spellEnd"/>
            <w:r w:rsidRPr="00342DE2">
              <w:t>)</w:t>
            </w:r>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342DE2" w:rsidRPr="00342DE2" w:rsidRDefault="00342DE2" w:rsidP="002062D9">
            <w:pPr>
              <w:jc w:val="center"/>
              <w:rPr>
                <w:lang w:val="uk-UA"/>
              </w:rPr>
            </w:pPr>
            <w:r w:rsidRPr="00342DE2">
              <w:rPr>
                <w:lang w:val="uk-UA"/>
              </w:rPr>
              <w:t>408,1</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342DE2" w:rsidRPr="00342DE2" w:rsidRDefault="00342DE2" w:rsidP="002062D9">
            <w:pPr>
              <w:jc w:val="center"/>
              <w:rPr>
                <w:lang w:val="uk-UA"/>
              </w:rPr>
            </w:pPr>
            <w:r w:rsidRPr="00342DE2">
              <w:rPr>
                <w:lang w:val="uk-UA"/>
              </w:rPr>
              <w:t>146,4</w:t>
            </w:r>
          </w:p>
        </w:tc>
      </w:tr>
      <w:tr w:rsidR="00342DE2" w:rsidRPr="00342DE2" w:rsidTr="002062D9">
        <w:tc>
          <w:tcPr>
            <w:tcW w:w="59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DE2" w:rsidRPr="00342DE2" w:rsidRDefault="00342DE2" w:rsidP="002062D9">
            <w:pPr>
              <w:jc w:val="both"/>
              <w:rPr>
                <w:color w:val="663300"/>
              </w:rPr>
            </w:pPr>
            <w:proofErr w:type="spellStart"/>
            <w:r w:rsidRPr="00342DE2">
              <w:t>Середньорічнакількістьакцій</w:t>
            </w:r>
            <w:proofErr w:type="spellEnd"/>
            <w:r w:rsidRPr="00342DE2">
              <w:t xml:space="preserve"> (шт.)</w:t>
            </w:r>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342DE2" w:rsidRPr="00342DE2" w:rsidRDefault="00342DE2" w:rsidP="002062D9">
            <w:pPr>
              <w:jc w:val="center"/>
              <w:rPr>
                <w:lang w:val="uk-UA"/>
              </w:rPr>
            </w:pPr>
            <w:r w:rsidRPr="00342DE2">
              <w:rPr>
                <w:lang w:val="uk-UA"/>
              </w:rPr>
              <w:t>20 526 900</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342DE2" w:rsidRPr="00342DE2" w:rsidRDefault="00342DE2" w:rsidP="002062D9">
            <w:pPr>
              <w:jc w:val="center"/>
              <w:rPr>
                <w:lang w:val="uk-UA"/>
              </w:rPr>
            </w:pPr>
            <w:r w:rsidRPr="00342DE2">
              <w:rPr>
                <w:lang w:val="uk-UA"/>
              </w:rPr>
              <w:t>20 526 900</w:t>
            </w:r>
          </w:p>
        </w:tc>
      </w:tr>
      <w:tr w:rsidR="00342DE2" w:rsidRPr="00342DE2" w:rsidTr="002062D9">
        <w:tc>
          <w:tcPr>
            <w:tcW w:w="59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DE2" w:rsidRPr="00342DE2" w:rsidRDefault="00342DE2" w:rsidP="002062D9">
            <w:pPr>
              <w:jc w:val="both"/>
              <w:rPr>
                <w:color w:val="663300"/>
              </w:rPr>
            </w:pPr>
            <w:proofErr w:type="spellStart"/>
            <w:r w:rsidRPr="00342DE2">
              <w:t>Чистийприбуток</w:t>
            </w:r>
            <w:proofErr w:type="spellEnd"/>
            <w:r w:rsidRPr="00342DE2">
              <w:t xml:space="preserve"> (</w:t>
            </w:r>
            <w:proofErr w:type="spellStart"/>
            <w:r w:rsidRPr="00342DE2">
              <w:t>збиток</w:t>
            </w:r>
            <w:proofErr w:type="spellEnd"/>
            <w:r w:rsidRPr="00342DE2">
              <w:t xml:space="preserve">) на одну </w:t>
            </w:r>
            <w:proofErr w:type="spellStart"/>
            <w:r w:rsidRPr="00342DE2">
              <w:t>простуакцію</w:t>
            </w:r>
            <w:proofErr w:type="spellEnd"/>
            <w:r w:rsidRPr="00342DE2">
              <w:t xml:space="preserve"> (</w:t>
            </w:r>
            <w:proofErr w:type="spellStart"/>
            <w:r w:rsidRPr="00342DE2">
              <w:t>грн</w:t>
            </w:r>
            <w:proofErr w:type="spellEnd"/>
            <w:r w:rsidRPr="00342DE2">
              <w:t>)</w:t>
            </w:r>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342DE2" w:rsidRPr="00342DE2" w:rsidRDefault="00342DE2" w:rsidP="002062D9">
            <w:pPr>
              <w:jc w:val="center"/>
              <w:rPr>
                <w:lang w:val="uk-UA"/>
              </w:rPr>
            </w:pPr>
            <w:r w:rsidRPr="00342DE2">
              <w:rPr>
                <w:lang w:val="uk-UA"/>
              </w:rPr>
              <w:t>0,0198</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342DE2" w:rsidRPr="00342DE2" w:rsidRDefault="00342DE2" w:rsidP="002062D9">
            <w:pPr>
              <w:jc w:val="center"/>
              <w:rPr>
                <w:lang w:val="uk-UA"/>
              </w:rPr>
            </w:pPr>
            <w:r w:rsidRPr="00342DE2">
              <w:rPr>
                <w:lang w:val="uk-UA"/>
              </w:rPr>
              <w:t>0,0072</w:t>
            </w:r>
          </w:p>
        </w:tc>
      </w:tr>
      <w:bookmarkEnd w:id="0"/>
    </w:tbl>
    <w:p w:rsidR="00C27928" w:rsidRDefault="00C27928" w:rsidP="00342DE2"/>
    <w:p w:rsidR="00342DE2" w:rsidRDefault="00342DE2" w:rsidP="00342DE2"/>
    <w:p w:rsidR="00342DE2" w:rsidRDefault="00342DE2" w:rsidP="00342DE2">
      <w:pPr>
        <w:rPr>
          <w:lang w:val="uk-UA"/>
        </w:rPr>
      </w:pPr>
      <w:r>
        <w:rPr>
          <w:lang w:val="uk-UA"/>
        </w:rPr>
        <w:t>З повагою, Генеральний директор</w:t>
      </w:r>
    </w:p>
    <w:p w:rsidR="00342DE2" w:rsidRDefault="00342DE2" w:rsidP="00342DE2">
      <w:pPr>
        <w:rPr>
          <w:lang w:val="uk-UA"/>
        </w:rPr>
      </w:pPr>
      <w:r>
        <w:rPr>
          <w:lang w:val="uk-UA"/>
        </w:rPr>
        <w:t>АТ «ДАВЕНТО-УКРАЇНА»              __________________ Тетяна ЖУРБА</w:t>
      </w:r>
      <w:bookmarkStart w:id="1" w:name="_GoBack"/>
      <w:bookmarkEnd w:id="1"/>
    </w:p>
    <w:p w:rsidR="008A31F0" w:rsidRDefault="008A31F0" w:rsidP="00342DE2">
      <w:pPr>
        <w:rPr>
          <w:lang w:val="uk-UA"/>
        </w:rPr>
      </w:pPr>
    </w:p>
    <w:p w:rsidR="008A31F0" w:rsidRDefault="008A31F0" w:rsidP="00342DE2">
      <w:pPr>
        <w:rPr>
          <w:lang w:val="uk-UA"/>
        </w:rPr>
      </w:pPr>
    </w:p>
    <w:p w:rsidR="008A31F0" w:rsidRDefault="008A31F0" w:rsidP="008A31F0">
      <w:pPr>
        <w:pStyle w:val="5"/>
        <w:shd w:val="clear" w:color="auto" w:fill="FFFFFF"/>
        <w:spacing w:before="0" w:line="256" w:lineRule="atLeast"/>
        <w:rPr>
          <w:rFonts w:ascii="eUkraine" w:hAnsi="eUkraine"/>
          <w:color w:val="000000"/>
          <w:spacing w:val="-5"/>
          <w:sz w:val="19"/>
          <w:szCs w:val="19"/>
        </w:rPr>
      </w:pPr>
      <w:proofErr w:type="spellStart"/>
      <w:proofErr w:type="gramStart"/>
      <w:r>
        <w:rPr>
          <w:rFonts w:ascii="eUkraine" w:hAnsi="eUkraine"/>
          <w:b/>
          <w:bCs/>
          <w:color w:val="000000"/>
          <w:spacing w:val="-5"/>
          <w:sz w:val="19"/>
          <w:szCs w:val="19"/>
        </w:rPr>
        <w:t>П</w:t>
      </w:r>
      <w:proofErr w:type="gramEnd"/>
      <w:r>
        <w:rPr>
          <w:rFonts w:ascii="eUkraine" w:hAnsi="eUkraine"/>
          <w:b/>
          <w:bCs/>
          <w:color w:val="000000"/>
          <w:spacing w:val="-5"/>
          <w:sz w:val="19"/>
          <w:szCs w:val="19"/>
        </w:rPr>
        <w:t>ідписувач</w:t>
      </w:r>
      <w:proofErr w:type="spellEnd"/>
    </w:p>
    <w:p w:rsidR="008A31F0" w:rsidRDefault="008A31F0" w:rsidP="008A31F0">
      <w:pPr>
        <w:pStyle w:val="6"/>
        <w:shd w:val="clear" w:color="auto" w:fill="FFFFFF"/>
        <w:spacing w:before="0" w:after="60" w:line="384" w:lineRule="atLeast"/>
        <w:rPr>
          <w:rFonts w:ascii="eUkraine" w:hAnsi="eUkraine"/>
          <w:b/>
          <w:bCs/>
          <w:color w:val="000000"/>
          <w:spacing w:val="-5"/>
          <w:sz w:val="26"/>
          <w:szCs w:val="26"/>
        </w:rPr>
      </w:pPr>
      <w:r>
        <w:rPr>
          <w:rFonts w:ascii="eUkraine" w:hAnsi="eUkraine"/>
          <w:b/>
          <w:bCs/>
          <w:color w:val="000000"/>
          <w:spacing w:val="-5"/>
          <w:sz w:val="26"/>
          <w:szCs w:val="26"/>
        </w:rPr>
        <w:t xml:space="preserve">Журба </w:t>
      </w:r>
      <w:proofErr w:type="spellStart"/>
      <w:r>
        <w:rPr>
          <w:rFonts w:ascii="eUkraine" w:hAnsi="eUkraine"/>
          <w:b/>
          <w:bCs/>
          <w:color w:val="000000"/>
          <w:spacing w:val="-5"/>
          <w:sz w:val="26"/>
          <w:szCs w:val="26"/>
        </w:rPr>
        <w:t>Тетяна</w:t>
      </w:r>
      <w:proofErr w:type="spellEnd"/>
      <w:r>
        <w:rPr>
          <w:rFonts w:ascii="eUkraine" w:hAnsi="eUkraine"/>
          <w:b/>
          <w:bCs/>
          <w:color w:val="000000"/>
          <w:spacing w:val="-5"/>
          <w:sz w:val="26"/>
          <w:szCs w:val="26"/>
        </w:rPr>
        <w:t xml:space="preserve"> </w:t>
      </w:r>
      <w:proofErr w:type="spellStart"/>
      <w:r>
        <w:rPr>
          <w:rFonts w:ascii="eUkraine" w:hAnsi="eUkraine"/>
          <w:b/>
          <w:bCs/>
          <w:color w:val="000000"/>
          <w:spacing w:val="-5"/>
          <w:sz w:val="26"/>
          <w:szCs w:val="26"/>
        </w:rPr>
        <w:t>Анатоліївна</w:t>
      </w:r>
      <w:proofErr w:type="spellEnd"/>
    </w:p>
    <w:p w:rsidR="008A31F0" w:rsidRDefault="008A31F0" w:rsidP="008A31F0">
      <w:pPr>
        <w:pStyle w:val="5"/>
        <w:shd w:val="clear" w:color="auto" w:fill="FFFFFF"/>
        <w:spacing w:before="0" w:line="256" w:lineRule="atLeast"/>
        <w:rPr>
          <w:rFonts w:ascii="eUkraine" w:hAnsi="eUkraine"/>
          <w:b/>
          <w:bCs/>
          <w:color w:val="000000"/>
          <w:spacing w:val="-5"/>
          <w:sz w:val="19"/>
          <w:szCs w:val="19"/>
        </w:rPr>
      </w:pPr>
      <w:r>
        <w:rPr>
          <w:rFonts w:ascii="eUkraine" w:hAnsi="eUkraine"/>
          <w:b/>
          <w:bCs/>
          <w:color w:val="000000"/>
          <w:spacing w:val="-5"/>
          <w:sz w:val="19"/>
          <w:szCs w:val="19"/>
        </w:rPr>
        <w:t>П.І.Б.</w:t>
      </w:r>
    </w:p>
    <w:p w:rsidR="008A31F0" w:rsidRDefault="008A31F0" w:rsidP="008A31F0">
      <w:pPr>
        <w:pStyle w:val="6"/>
        <w:shd w:val="clear" w:color="auto" w:fill="FFFFFF"/>
        <w:spacing w:before="0" w:after="60" w:line="384" w:lineRule="atLeast"/>
        <w:rPr>
          <w:rFonts w:ascii="eUkraine" w:hAnsi="eUkraine"/>
          <w:b/>
          <w:bCs/>
          <w:color w:val="000000"/>
          <w:spacing w:val="-5"/>
          <w:sz w:val="26"/>
          <w:szCs w:val="26"/>
        </w:rPr>
      </w:pPr>
      <w:r>
        <w:rPr>
          <w:rFonts w:ascii="eUkraine" w:hAnsi="eUkraine"/>
          <w:b/>
          <w:bCs/>
          <w:color w:val="000000"/>
          <w:spacing w:val="-5"/>
          <w:sz w:val="26"/>
          <w:szCs w:val="26"/>
        </w:rPr>
        <w:t xml:space="preserve">Журба </w:t>
      </w:r>
      <w:proofErr w:type="spellStart"/>
      <w:r>
        <w:rPr>
          <w:rFonts w:ascii="eUkraine" w:hAnsi="eUkraine"/>
          <w:b/>
          <w:bCs/>
          <w:color w:val="000000"/>
          <w:spacing w:val="-5"/>
          <w:sz w:val="26"/>
          <w:szCs w:val="26"/>
        </w:rPr>
        <w:t>Тетяна</w:t>
      </w:r>
      <w:proofErr w:type="spellEnd"/>
      <w:r>
        <w:rPr>
          <w:rFonts w:ascii="eUkraine" w:hAnsi="eUkraine"/>
          <w:b/>
          <w:bCs/>
          <w:color w:val="000000"/>
          <w:spacing w:val="-5"/>
          <w:sz w:val="26"/>
          <w:szCs w:val="26"/>
        </w:rPr>
        <w:t xml:space="preserve"> </w:t>
      </w:r>
      <w:proofErr w:type="spellStart"/>
      <w:r>
        <w:rPr>
          <w:rFonts w:ascii="eUkraine" w:hAnsi="eUkraine"/>
          <w:b/>
          <w:bCs/>
          <w:color w:val="000000"/>
          <w:spacing w:val="-5"/>
          <w:sz w:val="26"/>
          <w:szCs w:val="26"/>
        </w:rPr>
        <w:t>Анатоліївна</w:t>
      </w:r>
      <w:proofErr w:type="spellEnd"/>
    </w:p>
    <w:p w:rsidR="008A31F0" w:rsidRDefault="008A31F0" w:rsidP="008A31F0">
      <w:pPr>
        <w:pStyle w:val="5"/>
        <w:shd w:val="clear" w:color="auto" w:fill="FFFFFF"/>
        <w:spacing w:before="0" w:line="256" w:lineRule="atLeast"/>
        <w:rPr>
          <w:rFonts w:ascii="eUkraine" w:hAnsi="eUkraine"/>
          <w:b/>
          <w:bCs/>
          <w:color w:val="000000"/>
          <w:spacing w:val="-5"/>
          <w:sz w:val="19"/>
          <w:szCs w:val="19"/>
        </w:rPr>
      </w:pPr>
      <w:proofErr w:type="spellStart"/>
      <w:proofErr w:type="gramStart"/>
      <w:r>
        <w:rPr>
          <w:rFonts w:ascii="eUkraine" w:hAnsi="eUkraine"/>
          <w:b/>
          <w:bCs/>
          <w:color w:val="000000"/>
          <w:spacing w:val="-5"/>
          <w:sz w:val="19"/>
          <w:szCs w:val="19"/>
        </w:rPr>
        <w:t>Країна</w:t>
      </w:r>
      <w:proofErr w:type="spellEnd"/>
      <w:proofErr w:type="gramEnd"/>
    </w:p>
    <w:p w:rsidR="008A31F0" w:rsidRDefault="008A31F0" w:rsidP="008A31F0">
      <w:pPr>
        <w:pStyle w:val="6"/>
        <w:shd w:val="clear" w:color="auto" w:fill="FFFFFF"/>
        <w:spacing w:before="0" w:after="60" w:line="384" w:lineRule="atLeast"/>
        <w:rPr>
          <w:rFonts w:ascii="eUkraine" w:hAnsi="eUkraine"/>
          <w:b/>
          <w:bCs/>
          <w:color w:val="000000"/>
          <w:spacing w:val="-5"/>
          <w:sz w:val="26"/>
          <w:szCs w:val="26"/>
        </w:rPr>
      </w:pPr>
      <w:proofErr w:type="spellStart"/>
      <w:r>
        <w:rPr>
          <w:rFonts w:ascii="eUkraine" w:hAnsi="eUkraine"/>
          <w:b/>
          <w:bCs/>
          <w:color w:val="000000"/>
          <w:spacing w:val="-5"/>
          <w:sz w:val="26"/>
          <w:szCs w:val="26"/>
        </w:rPr>
        <w:t>Україна</w:t>
      </w:r>
      <w:proofErr w:type="spellEnd"/>
    </w:p>
    <w:p w:rsidR="008A31F0" w:rsidRDefault="008A31F0" w:rsidP="008A31F0">
      <w:pPr>
        <w:pStyle w:val="5"/>
        <w:shd w:val="clear" w:color="auto" w:fill="FFFFFF"/>
        <w:spacing w:before="0" w:line="256" w:lineRule="atLeast"/>
        <w:rPr>
          <w:rFonts w:ascii="eUkraine" w:hAnsi="eUkraine"/>
          <w:b/>
          <w:bCs/>
          <w:color w:val="000000"/>
          <w:spacing w:val="-5"/>
          <w:sz w:val="19"/>
          <w:szCs w:val="19"/>
        </w:rPr>
      </w:pPr>
      <w:r>
        <w:rPr>
          <w:rFonts w:ascii="eUkraine" w:hAnsi="eUkraine"/>
          <w:b/>
          <w:bCs/>
          <w:color w:val="000000"/>
          <w:spacing w:val="-5"/>
          <w:sz w:val="19"/>
          <w:szCs w:val="19"/>
        </w:rPr>
        <w:t>РНОКПП</w:t>
      </w:r>
    </w:p>
    <w:p w:rsidR="008A31F0" w:rsidRDefault="008A31F0" w:rsidP="008A31F0">
      <w:pPr>
        <w:pStyle w:val="6"/>
        <w:shd w:val="clear" w:color="auto" w:fill="FFFFFF"/>
        <w:spacing w:before="0" w:after="60" w:line="384" w:lineRule="atLeast"/>
        <w:rPr>
          <w:rFonts w:ascii="eUkraine" w:hAnsi="eUkraine"/>
          <w:b/>
          <w:bCs/>
          <w:color w:val="000000"/>
          <w:spacing w:val="-5"/>
          <w:sz w:val="26"/>
          <w:szCs w:val="26"/>
        </w:rPr>
      </w:pPr>
      <w:r>
        <w:rPr>
          <w:rFonts w:ascii="eUkraine" w:hAnsi="eUkraine"/>
          <w:b/>
          <w:bCs/>
          <w:color w:val="000000"/>
          <w:spacing w:val="-5"/>
          <w:sz w:val="26"/>
          <w:szCs w:val="26"/>
        </w:rPr>
        <w:t>2874207166</w:t>
      </w:r>
    </w:p>
    <w:p w:rsidR="008A31F0" w:rsidRDefault="008A31F0" w:rsidP="008A31F0">
      <w:pPr>
        <w:pStyle w:val="5"/>
        <w:shd w:val="clear" w:color="auto" w:fill="FFFFFF"/>
        <w:spacing w:before="0" w:line="256" w:lineRule="atLeast"/>
        <w:rPr>
          <w:rFonts w:ascii="eUkraine" w:hAnsi="eUkraine"/>
          <w:b/>
          <w:bCs/>
          <w:color w:val="000000"/>
          <w:spacing w:val="-5"/>
          <w:sz w:val="19"/>
          <w:szCs w:val="19"/>
        </w:rPr>
      </w:pPr>
      <w:proofErr w:type="spellStart"/>
      <w:r>
        <w:rPr>
          <w:rFonts w:ascii="eUkraine" w:hAnsi="eUkraine"/>
          <w:b/>
          <w:bCs/>
          <w:color w:val="000000"/>
          <w:spacing w:val="-5"/>
          <w:sz w:val="19"/>
          <w:szCs w:val="19"/>
        </w:rPr>
        <w:t>Організація</w:t>
      </w:r>
      <w:proofErr w:type="spellEnd"/>
      <w:r>
        <w:rPr>
          <w:rFonts w:ascii="eUkraine" w:hAnsi="eUkraine"/>
          <w:b/>
          <w:bCs/>
          <w:color w:val="000000"/>
          <w:spacing w:val="-5"/>
          <w:sz w:val="19"/>
          <w:szCs w:val="19"/>
        </w:rPr>
        <w:t xml:space="preserve"> (</w:t>
      </w:r>
      <w:proofErr w:type="spellStart"/>
      <w:r>
        <w:rPr>
          <w:rFonts w:ascii="eUkraine" w:hAnsi="eUkraine"/>
          <w:b/>
          <w:bCs/>
          <w:color w:val="000000"/>
          <w:spacing w:val="-5"/>
          <w:sz w:val="19"/>
          <w:szCs w:val="19"/>
        </w:rPr>
        <w:t>установа</w:t>
      </w:r>
      <w:proofErr w:type="spellEnd"/>
      <w:r>
        <w:rPr>
          <w:rFonts w:ascii="eUkraine" w:hAnsi="eUkraine"/>
          <w:b/>
          <w:bCs/>
          <w:color w:val="000000"/>
          <w:spacing w:val="-5"/>
          <w:sz w:val="19"/>
          <w:szCs w:val="19"/>
        </w:rPr>
        <w:t>)</w:t>
      </w:r>
    </w:p>
    <w:p w:rsidR="008A31F0" w:rsidRDefault="008A31F0" w:rsidP="008A31F0">
      <w:pPr>
        <w:pStyle w:val="6"/>
        <w:shd w:val="clear" w:color="auto" w:fill="FFFFFF"/>
        <w:spacing w:before="0" w:after="60" w:line="384" w:lineRule="atLeast"/>
        <w:rPr>
          <w:rFonts w:ascii="eUkraine" w:hAnsi="eUkraine"/>
          <w:b/>
          <w:bCs/>
          <w:color w:val="000000"/>
          <w:spacing w:val="-5"/>
          <w:sz w:val="26"/>
          <w:szCs w:val="26"/>
        </w:rPr>
      </w:pPr>
      <w:r>
        <w:rPr>
          <w:rFonts w:ascii="eUkraine" w:hAnsi="eUkraine"/>
          <w:b/>
          <w:bCs/>
          <w:color w:val="000000"/>
          <w:spacing w:val="-5"/>
          <w:sz w:val="26"/>
          <w:szCs w:val="26"/>
        </w:rPr>
        <w:t>АКЦІОНЕРНЕ ТОВАРИСТВО "ДАВЕНТО-УКРАЇНА"</w:t>
      </w:r>
    </w:p>
    <w:p w:rsidR="008A31F0" w:rsidRDefault="008A31F0" w:rsidP="008A31F0">
      <w:pPr>
        <w:pStyle w:val="5"/>
        <w:shd w:val="clear" w:color="auto" w:fill="FFFFFF"/>
        <w:spacing w:before="0" w:line="256" w:lineRule="atLeast"/>
        <w:rPr>
          <w:rFonts w:ascii="eUkraine" w:hAnsi="eUkraine"/>
          <w:b/>
          <w:bCs/>
          <w:color w:val="000000"/>
          <w:spacing w:val="-5"/>
          <w:sz w:val="19"/>
          <w:szCs w:val="19"/>
        </w:rPr>
      </w:pPr>
      <w:r>
        <w:rPr>
          <w:rFonts w:ascii="eUkraine" w:hAnsi="eUkraine"/>
          <w:b/>
          <w:bCs/>
          <w:color w:val="000000"/>
          <w:spacing w:val="-5"/>
          <w:sz w:val="19"/>
          <w:szCs w:val="19"/>
        </w:rPr>
        <w:t>Код ЄДРПОУ</w:t>
      </w:r>
    </w:p>
    <w:p w:rsidR="008A31F0" w:rsidRDefault="008A31F0" w:rsidP="008A31F0">
      <w:pPr>
        <w:pStyle w:val="6"/>
        <w:shd w:val="clear" w:color="auto" w:fill="FFFFFF"/>
        <w:spacing w:before="0" w:after="60" w:line="384" w:lineRule="atLeast"/>
        <w:rPr>
          <w:rFonts w:ascii="eUkraine" w:hAnsi="eUkraine"/>
          <w:b/>
          <w:bCs/>
          <w:color w:val="000000"/>
          <w:spacing w:val="-5"/>
          <w:sz w:val="26"/>
          <w:szCs w:val="26"/>
        </w:rPr>
      </w:pPr>
      <w:r>
        <w:rPr>
          <w:rFonts w:ascii="eUkraine" w:hAnsi="eUkraine"/>
          <w:b/>
          <w:bCs/>
          <w:color w:val="000000"/>
          <w:spacing w:val="-5"/>
          <w:sz w:val="26"/>
          <w:szCs w:val="26"/>
        </w:rPr>
        <w:t>37954866</w:t>
      </w:r>
    </w:p>
    <w:p w:rsidR="008A31F0" w:rsidRDefault="008A31F0" w:rsidP="008A31F0">
      <w:pPr>
        <w:pStyle w:val="5"/>
        <w:shd w:val="clear" w:color="auto" w:fill="FFFFFF"/>
        <w:spacing w:before="0" w:line="256" w:lineRule="atLeast"/>
        <w:rPr>
          <w:rFonts w:ascii="eUkraine" w:hAnsi="eUkraine"/>
          <w:b/>
          <w:bCs/>
          <w:color w:val="000000"/>
          <w:spacing w:val="-5"/>
          <w:sz w:val="19"/>
          <w:szCs w:val="19"/>
        </w:rPr>
      </w:pPr>
      <w:r>
        <w:rPr>
          <w:rFonts w:ascii="eUkraine" w:hAnsi="eUkraine"/>
          <w:b/>
          <w:bCs/>
          <w:color w:val="000000"/>
          <w:spacing w:val="-5"/>
          <w:sz w:val="19"/>
          <w:szCs w:val="19"/>
        </w:rPr>
        <w:t xml:space="preserve">Час </w:t>
      </w:r>
      <w:proofErr w:type="spellStart"/>
      <w:proofErr w:type="gramStart"/>
      <w:r>
        <w:rPr>
          <w:rFonts w:ascii="eUkraine" w:hAnsi="eUkraine"/>
          <w:b/>
          <w:bCs/>
          <w:color w:val="000000"/>
          <w:spacing w:val="-5"/>
          <w:sz w:val="19"/>
          <w:szCs w:val="19"/>
        </w:rPr>
        <w:t>п</w:t>
      </w:r>
      <w:proofErr w:type="gramEnd"/>
      <w:r>
        <w:rPr>
          <w:rFonts w:ascii="eUkraine" w:hAnsi="eUkraine"/>
          <w:b/>
          <w:bCs/>
          <w:color w:val="000000"/>
          <w:spacing w:val="-5"/>
          <w:sz w:val="19"/>
          <w:szCs w:val="19"/>
        </w:rPr>
        <w:t>ідпису</w:t>
      </w:r>
      <w:proofErr w:type="spellEnd"/>
      <w:r>
        <w:rPr>
          <w:rFonts w:ascii="eUkraine" w:hAnsi="eUkraine"/>
          <w:b/>
          <w:bCs/>
          <w:color w:val="000000"/>
          <w:spacing w:val="-5"/>
          <w:sz w:val="19"/>
          <w:szCs w:val="19"/>
        </w:rPr>
        <w:t xml:space="preserve"> (</w:t>
      </w:r>
      <w:proofErr w:type="spellStart"/>
      <w:r>
        <w:rPr>
          <w:rFonts w:ascii="eUkraine" w:hAnsi="eUkraine"/>
          <w:b/>
          <w:bCs/>
          <w:color w:val="000000"/>
          <w:spacing w:val="-5"/>
          <w:sz w:val="19"/>
          <w:szCs w:val="19"/>
        </w:rPr>
        <w:t>підтверджено</w:t>
      </w:r>
      <w:proofErr w:type="spellEnd"/>
      <w:r>
        <w:rPr>
          <w:rFonts w:ascii="eUkraine" w:hAnsi="eUkraine"/>
          <w:b/>
          <w:bCs/>
          <w:color w:val="000000"/>
          <w:spacing w:val="-5"/>
          <w:sz w:val="19"/>
          <w:szCs w:val="19"/>
        </w:rPr>
        <w:t xml:space="preserve"> </w:t>
      </w:r>
      <w:proofErr w:type="spellStart"/>
      <w:r>
        <w:rPr>
          <w:rFonts w:ascii="eUkraine" w:hAnsi="eUkraine"/>
          <w:b/>
          <w:bCs/>
          <w:color w:val="000000"/>
          <w:spacing w:val="-5"/>
          <w:sz w:val="19"/>
          <w:szCs w:val="19"/>
        </w:rPr>
        <w:t>кваліфікованою</w:t>
      </w:r>
      <w:proofErr w:type="spellEnd"/>
      <w:r>
        <w:rPr>
          <w:rFonts w:ascii="eUkraine" w:hAnsi="eUkraine"/>
          <w:b/>
          <w:bCs/>
          <w:color w:val="000000"/>
          <w:spacing w:val="-5"/>
          <w:sz w:val="19"/>
          <w:szCs w:val="19"/>
        </w:rPr>
        <w:t xml:space="preserve"> </w:t>
      </w:r>
      <w:proofErr w:type="spellStart"/>
      <w:r>
        <w:rPr>
          <w:rFonts w:ascii="eUkraine" w:hAnsi="eUkraine"/>
          <w:b/>
          <w:bCs/>
          <w:color w:val="000000"/>
          <w:spacing w:val="-5"/>
          <w:sz w:val="19"/>
          <w:szCs w:val="19"/>
        </w:rPr>
        <w:t>позначкою</w:t>
      </w:r>
      <w:proofErr w:type="spellEnd"/>
      <w:r>
        <w:rPr>
          <w:rFonts w:ascii="eUkraine" w:hAnsi="eUkraine"/>
          <w:b/>
          <w:bCs/>
          <w:color w:val="000000"/>
          <w:spacing w:val="-5"/>
          <w:sz w:val="19"/>
          <w:szCs w:val="19"/>
        </w:rPr>
        <w:t xml:space="preserve"> часу для </w:t>
      </w:r>
      <w:proofErr w:type="spellStart"/>
      <w:r>
        <w:rPr>
          <w:rFonts w:ascii="eUkraine" w:hAnsi="eUkraine"/>
          <w:b/>
          <w:bCs/>
          <w:color w:val="000000"/>
          <w:spacing w:val="-5"/>
          <w:sz w:val="19"/>
          <w:szCs w:val="19"/>
        </w:rPr>
        <w:t>підпису</w:t>
      </w:r>
      <w:proofErr w:type="spellEnd"/>
      <w:r>
        <w:rPr>
          <w:rFonts w:ascii="eUkraine" w:hAnsi="eUkraine"/>
          <w:b/>
          <w:bCs/>
          <w:color w:val="000000"/>
          <w:spacing w:val="-5"/>
          <w:sz w:val="19"/>
          <w:szCs w:val="19"/>
        </w:rPr>
        <w:t xml:space="preserve"> </w:t>
      </w:r>
      <w:proofErr w:type="spellStart"/>
      <w:r>
        <w:rPr>
          <w:rFonts w:ascii="eUkraine" w:hAnsi="eUkraine"/>
          <w:b/>
          <w:bCs/>
          <w:color w:val="000000"/>
          <w:spacing w:val="-5"/>
          <w:sz w:val="19"/>
          <w:szCs w:val="19"/>
        </w:rPr>
        <w:t>від</w:t>
      </w:r>
      <w:proofErr w:type="spellEnd"/>
      <w:r>
        <w:rPr>
          <w:rFonts w:ascii="eUkraine" w:hAnsi="eUkraine"/>
          <w:b/>
          <w:bCs/>
          <w:color w:val="000000"/>
          <w:spacing w:val="-5"/>
          <w:sz w:val="19"/>
          <w:szCs w:val="19"/>
        </w:rPr>
        <w:t xml:space="preserve"> </w:t>
      </w:r>
      <w:proofErr w:type="spellStart"/>
      <w:r>
        <w:rPr>
          <w:rFonts w:ascii="eUkraine" w:hAnsi="eUkraine"/>
          <w:b/>
          <w:bCs/>
          <w:color w:val="000000"/>
          <w:spacing w:val="-5"/>
          <w:sz w:val="19"/>
          <w:szCs w:val="19"/>
        </w:rPr>
        <w:t>Надавача</w:t>
      </w:r>
      <w:proofErr w:type="spellEnd"/>
      <w:r>
        <w:rPr>
          <w:rFonts w:ascii="eUkraine" w:hAnsi="eUkraine"/>
          <w:b/>
          <w:bCs/>
          <w:color w:val="000000"/>
          <w:spacing w:val="-5"/>
          <w:sz w:val="19"/>
          <w:szCs w:val="19"/>
        </w:rPr>
        <w:t>)</w:t>
      </w:r>
    </w:p>
    <w:p w:rsidR="008A31F0" w:rsidRDefault="008A31F0" w:rsidP="008A31F0">
      <w:pPr>
        <w:pStyle w:val="6"/>
        <w:shd w:val="clear" w:color="auto" w:fill="FFFFFF"/>
        <w:spacing w:before="0" w:after="60" w:line="384" w:lineRule="atLeast"/>
        <w:rPr>
          <w:rFonts w:ascii="eUkraine" w:hAnsi="eUkraine"/>
          <w:b/>
          <w:bCs/>
          <w:color w:val="000000"/>
          <w:spacing w:val="-5"/>
          <w:sz w:val="26"/>
          <w:szCs w:val="26"/>
        </w:rPr>
      </w:pPr>
      <w:r>
        <w:rPr>
          <w:rFonts w:ascii="eUkraine" w:hAnsi="eUkraine"/>
          <w:b/>
          <w:bCs/>
          <w:color w:val="000000"/>
          <w:spacing w:val="-5"/>
          <w:sz w:val="26"/>
          <w:szCs w:val="26"/>
        </w:rPr>
        <w:t>10:51:38 22.11.2022</w:t>
      </w:r>
    </w:p>
    <w:p w:rsidR="008A31F0" w:rsidRDefault="008A31F0" w:rsidP="008A31F0">
      <w:pPr>
        <w:pStyle w:val="5"/>
        <w:shd w:val="clear" w:color="auto" w:fill="FFFFFF"/>
        <w:spacing w:before="0" w:line="256" w:lineRule="atLeast"/>
        <w:rPr>
          <w:rFonts w:ascii="eUkraine" w:hAnsi="eUkraine"/>
          <w:b/>
          <w:bCs/>
          <w:color w:val="000000"/>
          <w:spacing w:val="-5"/>
          <w:sz w:val="19"/>
          <w:szCs w:val="19"/>
        </w:rPr>
      </w:pPr>
      <w:proofErr w:type="spellStart"/>
      <w:r>
        <w:rPr>
          <w:rFonts w:ascii="eUkraine" w:hAnsi="eUkraine"/>
          <w:b/>
          <w:bCs/>
          <w:color w:val="000000"/>
          <w:spacing w:val="-5"/>
          <w:sz w:val="19"/>
          <w:szCs w:val="19"/>
        </w:rPr>
        <w:t>Сертифікат</w:t>
      </w:r>
      <w:proofErr w:type="spellEnd"/>
      <w:r>
        <w:rPr>
          <w:rFonts w:ascii="eUkraine" w:hAnsi="eUkraine"/>
          <w:b/>
          <w:bCs/>
          <w:color w:val="000000"/>
          <w:spacing w:val="-5"/>
          <w:sz w:val="19"/>
          <w:szCs w:val="19"/>
        </w:rPr>
        <w:t xml:space="preserve"> </w:t>
      </w:r>
      <w:proofErr w:type="spellStart"/>
      <w:r>
        <w:rPr>
          <w:rFonts w:ascii="eUkraine" w:hAnsi="eUkraine"/>
          <w:b/>
          <w:bCs/>
          <w:color w:val="000000"/>
          <w:spacing w:val="-5"/>
          <w:sz w:val="19"/>
          <w:szCs w:val="19"/>
        </w:rPr>
        <w:t>виданий</w:t>
      </w:r>
      <w:proofErr w:type="spellEnd"/>
    </w:p>
    <w:p w:rsidR="008A31F0" w:rsidRDefault="008A31F0" w:rsidP="008A31F0">
      <w:pPr>
        <w:pStyle w:val="6"/>
        <w:shd w:val="clear" w:color="auto" w:fill="FFFFFF"/>
        <w:spacing w:before="0" w:after="60" w:line="384" w:lineRule="atLeast"/>
        <w:rPr>
          <w:rFonts w:ascii="eUkraine" w:hAnsi="eUkraine"/>
          <w:b/>
          <w:bCs/>
          <w:color w:val="000000"/>
          <w:spacing w:val="-5"/>
          <w:sz w:val="26"/>
          <w:szCs w:val="26"/>
        </w:rPr>
      </w:pPr>
      <w:r>
        <w:rPr>
          <w:rFonts w:ascii="eUkraine" w:hAnsi="eUkraine"/>
          <w:b/>
          <w:bCs/>
          <w:color w:val="000000"/>
          <w:spacing w:val="-5"/>
          <w:sz w:val="26"/>
          <w:szCs w:val="26"/>
        </w:rPr>
        <w:t xml:space="preserve">КНЕДП </w:t>
      </w:r>
      <w:proofErr w:type="gramStart"/>
      <w:r>
        <w:rPr>
          <w:rFonts w:ascii="eUkraine" w:hAnsi="eUkraine"/>
          <w:b/>
          <w:bCs/>
          <w:color w:val="000000"/>
          <w:spacing w:val="-5"/>
          <w:sz w:val="26"/>
          <w:szCs w:val="26"/>
        </w:rPr>
        <w:t>ТОВ</w:t>
      </w:r>
      <w:proofErr w:type="gramEnd"/>
      <w:r>
        <w:rPr>
          <w:rFonts w:ascii="eUkraine" w:hAnsi="eUkraine"/>
          <w:b/>
          <w:bCs/>
          <w:color w:val="000000"/>
          <w:spacing w:val="-5"/>
          <w:sz w:val="26"/>
          <w:szCs w:val="26"/>
        </w:rPr>
        <w:t xml:space="preserve"> "ДЕПОЗИТ САЙН"</w:t>
      </w:r>
    </w:p>
    <w:p w:rsidR="008A31F0" w:rsidRDefault="008A31F0" w:rsidP="008A31F0">
      <w:pPr>
        <w:pStyle w:val="5"/>
        <w:shd w:val="clear" w:color="auto" w:fill="FFFFFF"/>
        <w:spacing w:before="0" w:line="256" w:lineRule="atLeast"/>
        <w:rPr>
          <w:rFonts w:ascii="eUkraine" w:hAnsi="eUkraine"/>
          <w:b/>
          <w:bCs/>
          <w:color w:val="000000"/>
          <w:spacing w:val="-5"/>
          <w:sz w:val="19"/>
          <w:szCs w:val="19"/>
        </w:rPr>
      </w:pPr>
      <w:proofErr w:type="spellStart"/>
      <w:r>
        <w:rPr>
          <w:rFonts w:ascii="eUkraine" w:hAnsi="eUkraine"/>
          <w:b/>
          <w:bCs/>
          <w:color w:val="000000"/>
          <w:spacing w:val="-5"/>
          <w:sz w:val="19"/>
          <w:szCs w:val="19"/>
        </w:rPr>
        <w:t>Серійний</w:t>
      </w:r>
      <w:proofErr w:type="spellEnd"/>
      <w:r>
        <w:rPr>
          <w:rFonts w:ascii="eUkraine" w:hAnsi="eUkraine"/>
          <w:b/>
          <w:bCs/>
          <w:color w:val="000000"/>
          <w:spacing w:val="-5"/>
          <w:sz w:val="19"/>
          <w:szCs w:val="19"/>
        </w:rPr>
        <w:t xml:space="preserve"> номер</w:t>
      </w:r>
    </w:p>
    <w:p w:rsidR="008A31F0" w:rsidRDefault="008A31F0" w:rsidP="008A31F0">
      <w:pPr>
        <w:pStyle w:val="6"/>
        <w:shd w:val="clear" w:color="auto" w:fill="FFFFFF"/>
        <w:spacing w:before="0" w:after="60" w:line="384" w:lineRule="atLeast"/>
        <w:rPr>
          <w:rFonts w:ascii="eUkraine" w:hAnsi="eUkraine"/>
          <w:b/>
          <w:bCs/>
          <w:color w:val="000000"/>
          <w:spacing w:val="-5"/>
          <w:sz w:val="26"/>
          <w:szCs w:val="26"/>
        </w:rPr>
      </w:pPr>
      <w:r>
        <w:rPr>
          <w:rFonts w:ascii="eUkraine" w:hAnsi="eUkraine"/>
          <w:b/>
          <w:bCs/>
          <w:color w:val="000000"/>
          <w:spacing w:val="-5"/>
          <w:sz w:val="26"/>
          <w:szCs w:val="26"/>
        </w:rPr>
        <w:t>4FD4BFDE9E1BAF3A04000000EA33000001290100</w:t>
      </w:r>
    </w:p>
    <w:p w:rsidR="008A31F0" w:rsidRDefault="008A31F0" w:rsidP="008A31F0">
      <w:pPr>
        <w:pStyle w:val="5"/>
        <w:shd w:val="clear" w:color="auto" w:fill="FFFFFF"/>
        <w:spacing w:before="0" w:line="256" w:lineRule="atLeast"/>
        <w:rPr>
          <w:rFonts w:ascii="eUkraine" w:hAnsi="eUkraine"/>
          <w:b/>
          <w:bCs/>
          <w:color w:val="000000"/>
          <w:spacing w:val="-5"/>
          <w:sz w:val="19"/>
          <w:szCs w:val="19"/>
        </w:rPr>
      </w:pPr>
      <w:r>
        <w:rPr>
          <w:rFonts w:ascii="eUkraine" w:hAnsi="eUkraine"/>
          <w:b/>
          <w:bCs/>
          <w:color w:val="000000"/>
          <w:spacing w:val="-5"/>
          <w:sz w:val="19"/>
          <w:szCs w:val="19"/>
        </w:rPr>
        <w:t xml:space="preserve">Алгоритм </w:t>
      </w:r>
      <w:proofErr w:type="spellStart"/>
      <w:proofErr w:type="gramStart"/>
      <w:r>
        <w:rPr>
          <w:rFonts w:ascii="eUkraine" w:hAnsi="eUkraine"/>
          <w:b/>
          <w:bCs/>
          <w:color w:val="000000"/>
          <w:spacing w:val="-5"/>
          <w:sz w:val="19"/>
          <w:szCs w:val="19"/>
        </w:rPr>
        <w:t>п</w:t>
      </w:r>
      <w:proofErr w:type="gramEnd"/>
      <w:r>
        <w:rPr>
          <w:rFonts w:ascii="eUkraine" w:hAnsi="eUkraine"/>
          <w:b/>
          <w:bCs/>
          <w:color w:val="000000"/>
          <w:spacing w:val="-5"/>
          <w:sz w:val="19"/>
          <w:szCs w:val="19"/>
        </w:rPr>
        <w:t>ідпису</w:t>
      </w:r>
      <w:proofErr w:type="spellEnd"/>
    </w:p>
    <w:p w:rsidR="008A31F0" w:rsidRDefault="008A31F0" w:rsidP="008A31F0">
      <w:pPr>
        <w:pStyle w:val="6"/>
        <w:shd w:val="clear" w:color="auto" w:fill="FFFFFF"/>
        <w:spacing w:before="0" w:after="60" w:line="384" w:lineRule="atLeast"/>
        <w:rPr>
          <w:rFonts w:ascii="eUkraine" w:hAnsi="eUkraine"/>
          <w:b/>
          <w:bCs/>
          <w:color w:val="000000"/>
          <w:spacing w:val="-5"/>
          <w:sz w:val="26"/>
          <w:szCs w:val="26"/>
        </w:rPr>
      </w:pPr>
      <w:r>
        <w:rPr>
          <w:rFonts w:ascii="eUkraine" w:hAnsi="eUkraine"/>
          <w:b/>
          <w:bCs/>
          <w:color w:val="000000"/>
          <w:spacing w:val="-5"/>
          <w:sz w:val="26"/>
          <w:szCs w:val="26"/>
        </w:rPr>
        <w:t>ДСТУ-4145</w:t>
      </w:r>
    </w:p>
    <w:p w:rsidR="008A31F0" w:rsidRDefault="008A31F0" w:rsidP="008A31F0">
      <w:pPr>
        <w:pStyle w:val="5"/>
        <w:shd w:val="clear" w:color="auto" w:fill="FFFFFF"/>
        <w:spacing w:before="0" w:line="256" w:lineRule="atLeast"/>
        <w:rPr>
          <w:rFonts w:ascii="eUkraine" w:hAnsi="eUkraine"/>
          <w:b/>
          <w:bCs/>
          <w:color w:val="000000"/>
          <w:spacing w:val="-5"/>
          <w:sz w:val="19"/>
          <w:szCs w:val="19"/>
        </w:rPr>
      </w:pPr>
      <w:r>
        <w:rPr>
          <w:rFonts w:ascii="eUkraine" w:hAnsi="eUkraine"/>
          <w:b/>
          <w:bCs/>
          <w:color w:val="000000"/>
          <w:spacing w:val="-5"/>
          <w:sz w:val="19"/>
          <w:szCs w:val="19"/>
        </w:rPr>
        <w:t xml:space="preserve">Тип </w:t>
      </w:r>
      <w:proofErr w:type="spellStart"/>
      <w:proofErr w:type="gramStart"/>
      <w:r>
        <w:rPr>
          <w:rFonts w:ascii="eUkraine" w:hAnsi="eUkraine"/>
          <w:b/>
          <w:bCs/>
          <w:color w:val="000000"/>
          <w:spacing w:val="-5"/>
          <w:sz w:val="19"/>
          <w:szCs w:val="19"/>
        </w:rPr>
        <w:t>п</w:t>
      </w:r>
      <w:proofErr w:type="gramEnd"/>
      <w:r>
        <w:rPr>
          <w:rFonts w:ascii="eUkraine" w:hAnsi="eUkraine"/>
          <w:b/>
          <w:bCs/>
          <w:color w:val="000000"/>
          <w:spacing w:val="-5"/>
          <w:sz w:val="19"/>
          <w:szCs w:val="19"/>
        </w:rPr>
        <w:t>ідпису</w:t>
      </w:r>
      <w:proofErr w:type="spellEnd"/>
    </w:p>
    <w:p w:rsidR="008A31F0" w:rsidRDefault="008A31F0" w:rsidP="008A31F0">
      <w:pPr>
        <w:pStyle w:val="6"/>
        <w:shd w:val="clear" w:color="auto" w:fill="FFFFFF"/>
        <w:spacing w:before="0" w:after="60" w:line="384" w:lineRule="atLeast"/>
        <w:rPr>
          <w:rFonts w:ascii="eUkraine" w:hAnsi="eUkraine"/>
          <w:b/>
          <w:bCs/>
          <w:color w:val="000000"/>
          <w:spacing w:val="-5"/>
          <w:sz w:val="26"/>
          <w:szCs w:val="26"/>
        </w:rPr>
      </w:pPr>
      <w:proofErr w:type="spellStart"/>
      <w:r>
        <w:rPr>
          <w:rFonts w:ascii="eUkraine" w:hAnsi="eUkraine"/>
          <w:b/>
          <w:bCs/>
          <w:color w:val="000000"/>
          <w:spacing w:val="-5"/>
          <w:sz w:val="26"/>
          <w:szCs w:val="26"/>
        </w:rPr>
        <w:t>Удосконалений</w:t>
      </w:r>
      <w:proofErr w:type="spellEnd"/>
    </w:p>
    <w:p w:rsidR="008A31F0" w:rsidRDefault="008A31F0" w:rsidP="008A31F0">
      <w:pPr>
        <w:pStyle w:val="5"/>
        <w:shd w:val="clear" w:color="auto" w:fill="FFFFFF"/>
        <w:spacing w:before="0" w:line="256" w:lineRule="atLeast"/>
        <w:rPr>
          <w:rFonts w:ascii="eUkraine" w:hAnsi="eUkraine"/>
          <w:b/>
          <w:bCs/>
          <w:color w:val="000000"/>
          <w:spacing w:val="-5"/>
          <w:sz w:val="19"/>
          <w:szCs w:val="19"/>
        </w:rPr>
      </w:pPr>
      <w:r>
        <w:rPr>
          <w:rFonts w:ascii="eUkraine" w:hAnsi="eUkraine"/>
          <w:b/>
          <w:bCs/>
          <w:color w:val="000000"/>
          <w:spacing w:val="-5"/>
          <w:sz w:val="19"/>
          <w:szCs w:val="19"/>
        </w:rPr>
        <w:t>Тип контейнера</w:t>
      </w:r>
    </w:p>
    <w:p w:rsidR="008A31F0" w:rsidRDefault="008A31F0" w:rsidP="008A31F0">
      <w:pPr>
        <w:pStyle w:val="6"/>
        <w:shd w:val="clear" w:color="auto" w:fill="FFFFFF"/>
        <w:spacing w:before="0" w:after="60" w:line="384" w:lineRule="atLeast"/>
        <w:rPr>
          <w:rFonts w:ascii="eUkraine" w:hAnsi="eUkraine"/>
          <w:b/>
          <w:bCs/>
          <w:color w:val="000000"/>
          <w:spacing w:val="-5"/>
          <w:sz w:val="26"/>
          <w:szCs w:val="26"/>
        </w:rPr>
      </w:pPr>
      <w:proofErr w:type="spellStart"/>
      <w:proofErr w:type="gramStart"/>
      <w:r>
        <w:rPr>
          <w:rFonts w:ascii="eUkraine" w:hAnsi="eUkraine"/>
          <w:b/>
          <w:bCs/>
          <w:color w:val="000000"/>
          <w:spacing w:val="-5"/>
          <w:sz w:val="26"/>
          <w:szCs w:val="26"/>
        </w:rPr>
        <w:t>П</w:t>
      </w:r>
      <w:proofErr w:type="gramEnd"/>
      <w:r>
        <w:rPr>
          <w:rFonts w:ascii="eUkraine" w:hAnsi="eUkraine"/>
          <w:b/>
          <w:bCs/>
          <w:color w:val="000000"/>
          <w:spacing w:val="-5"/>
          <w:sz w:val="26"/>
          <w:szCs w:val="26"/>
        </w:rPr>
        <w:t>ідпис</w:t>
      </w:r>
      <w:proofErr w:type="spellEnd"/>
      <w:r>
        <w:rPr>
          <w:rFonts w:ascii="eUkraine" w:hAnsi="eUkraine"/>
          <w:b/>
          <w:bCs/>
          <w:color w:val="000000"/>
          <w:spacing w:val="-5"/>
          <w:sz w:val="26"/>
          <w:szCs w:val="26"/>
        </w:rPr>
        <w:t xml:space="preserve"> та </w:t>
      </w:r>
      <w:proofErr w:type="spellStart"/>
      <w:r>
        <w:rPr>
          <w:rFonts w:ascii="eUkraine" w:hAnsi="eUkraine"/>
          <w:b/>
          <w:bCs/>
          <w:color w:val="000000"/>
          <w:spacing w:val="-5"/>
          <w:sz w:val="26"/>
          <w:szCs w:val="26"/>
        </w:rPr>
        <w:t>дані</w:t>
      </w:r>
      <w:proofErr w:type="spellEnd"/>
      <w:r>
        <w:rPr>
          <w:rFonts w:ascii="eUkraine" w:hAnsi="eUkraine"/>
          <w:b/>
          <w:bCs/>
          <w:color w:val="000000"/>
          <w:spacing w:val="-5"/>
          <w:sz w:val="26"/>
          <w:szCs w:val="26"/>
        </w:rPr>
        <w:t xml:space="preserve"> в </w:t>
      </w:r>
      <w:proofErr w:type="spellStart"/>
      <w:r>
        <w:rPr>
          <w:rFonts w:ascii="eUkraine" w:hAnsi="eUkraine"/>
          <w:b/>
          <w:bCs/>
          <w:color w:val="000000"/>
          <w:spacing w:val="-5"/>
          <w:sz w:val="26"/>
          <w:szCs w:val="26"/>
        </w:rPr>
        <w:t>CMS-файлі</w:t>
      </w:r>
      <w:proofErr w:type="spellEnd"/>
      <w:r>
        <w:rPr>
          <w:rFonts w:ascii="eUkraine" w:hAnsi="eUkraine"/>
          <w:b/>
          <w:bCs/>
          <w:color w:val="000000"/>
          <w:spacing w:val="-5"/>
          <w:sz w:val="26"/>
          <w:szCs w:val="26"/>
        </w:rPr>
        <w:t xml:space="preserve"> (</w:t>
      </w:r>
      <w:proofErr w:type="spellStart"/>
      <w:r>
        <w:rPr>
          <w:rFonts w:ascii="eUkraine" w:hAnsi="eUkraine"/>
          <w:b/>
          <w:bCs/>
          <w:color w:val="000000"/>
          <w:spacing w:val="-5"/>
          <w:sz w:val="26"/>
          <w:szCs w:val="26"/>
        </w:rPr>
        <w:t>CAdES</w:t>
      </w:r>
      <w:proofErr w:type="spellEnd"/>
      <w:r>
        <w:rPr>
          <w:rFonts w:ascii="eUkraine" w:hAnsi="eUkraine"/>
          <w:b/>
          <w:bCs/>
          <w:color w:val="000000"/>
          <w:spacing w:val="-5"/>
          <w:sz w:val="26"/>
          <w:szCs w:val="26"/>
        </w:rPr>
        <w:t>)</w:t>
      </w:r>
    </w:p>
    <w:p w:rsidR="008A31F0" w:rsidRDefault="008A31F0" w:rsidP="008A31F0">
      <w:pPr>
        <w:pStyle w:val="5"/>
        <w:shd w:val="clear" w:color="auto" w:fill="FFFFFF"/>
        <w:spacing w:before="0" w:line="256" w:lineRule="atLeast"/>
        <w:rPr>
          <w:rFonts w:ascii="eUkraine" w:hAnsi="eUkraine"/>
          <w:b/>
          <w:bCs/>
          <w:color w:val="000000"/>
          <w:spacing w:val="-5"/>
          <w:sz w:val="19"/>
          <w:szCs w:val="19"/>
        </w:rPr>
      </w:pPr>
      <w:r>
        <w:rPr>
          <w:rFonts w:ascii="eUkraine" w:hAnsi="eUkraine"/>
          <w:b/>
          <w:bCs/>
          <w:color w:val="000000"/>
          <w:spacing w:val="-5"/>
          <w:sz w:val="19"/>
          <w:szCs w:val="19"/>
        </w:rPr>
        <w:t xml:space="preserve">Формат </w:t>
      </w:r>
      <w:proofErr w:type="spellStart"/>
      <w:proofErr w:type="gramStart"/>
      <w:r>
        <w:rPr>
          <w:rFonts w:ascii="eUkraine" w:hAnsi="eUkraine"/>
          <w:b/>
          <w:bCs/>
          <w:color w:val="000000"/>
          <w:spacing w:val="-5"/>
          <w:sz w:val="19"/>
          <w:szCs w:val="19"/>
        </w:rPr>
        <w:t>п</w:t>
      </w:r>
      <w:proofErr w:type="gramEnd"/>
      <w:r>
        <w:rPr>
          <w:rFonts w:ascii="eUkraine" w:hAnsi="eUkraine"/>
          <w:b/>
          <w:bCs/>
          <w:color w:val="000000"/>
          <w:spacing w:val="-5"/>
          <w:sz w:val="19"/>
          <w:szCs w:val="19"/>
        </w:rPr>
        <w:t>ідпису</w:t>
      </w:r>
      <w:proofErr w:type="spellEnd"/>
    </w:p>
    <w:p w:rsidR="008A31F0" w:rsidRDefault="008A31F0" w:rsidP="008A31F0">
      <w:pPr>
        <w:pStyle w:val="6"/>
        <w:shd w:val="clear" w:color="auto" w:fill="FFFFFF"/>
        <w:spacing w:before="0" w:after="60" w:line="384" w:lineRule="atLeast"/>
        <w:rPr>
          <w:rFonts w:ascii="eUkraine" w:hAnsi="eUkraine"/>
          <w:b/>
          <w:bCs/>
          <w:color w:val="000000"/>
          <w:spacing w:val="-5"/>
          <w:sz w:val="26"/>
          <w:szCs w:val="26"/>
        </w:rPr>
      </w:pPr>
      <w:proofErr w:type="gramStart"/>
      <w:r>
        <w:rPr>
          <w:rFonts w:ascii="eUkraine" w:hAnsi="eUkraine"/>
          <w:b/>
          <w:bCs/>
          <w:color w:val="000000"/>
          <w:spacing w:val="-5"/>
          <w:sz w:val="26"/>
          <w:szCs w:val="26"/>
        </w:rPr>
        <w:t>З</w:t>
      </w:r>
      <w:proofErr w:type="gramEnd"/>
      <w:r>
        <w:rPr>
          <w:rFonts w:ascii="eUkraine" w:hAnsi="eUkraine"/>
          <w:b/>
          <w:bCs/>
          <w:color w:val="000000"/>
          <w:spacing w:val="-5"/>
          <w:sz w:val="26"/>
          <w:szCs w:val="26"/>
        </w:rPr>
        <w:t xml:space="preserve"> </w:t>
      </w:r>
      <w:proofErr w:type="spellStart"/>
      <w:r>
        <w:rPr>
          <w:rFonts w:ascii="eUkraine" w:hAnsi="eUkraine"/>
          <w:b/>
          <w:bCs/>
          <w:color w:val="000000"/>
          <w:spacing w:val="-5"/>
          <w:sz w:val="26"/>
          <w:szCs w:val="26"/>
        </w:rPr>
        <w:t>повними</w:t>
      </w:r>
      <w:proofErr w:type="spellEnd"/>
      <w:r>
        <w:rPr>
          <w:rFonts w:ascii="eUkraine" w:hAnsi="eUkraine"/>
          <w:b/>
          <w:bCs/>
          <w:color w:val="000000"/>
          <w:spacing w:val="-5"/>
          <w:sz w:val="26"/>
          <w:szCs w:val="26"/>
        </w:rPr>
        <w:t xml:space="preserve"> </w:t>
      </w:r>
      <w:proofErr w:type="spellStart"/>
      <w:r>
        <w:rPr>
          <w:rFonts w:ascii="eUkraine" w:hAnsi="eUkraine"/>
          <w:b/>
          <w:bCs/>
          <w:color w:val="000000"/>
          <w:spacing w:val="-5"/>
          <w:sz w:val="26"/>
          <w:szCs w:val="26"/>
        </w:rPr>
        <w:t>даними</w:t>
      </w:r>
      <w:proofErr w:type="spellEnd"/>
      <w:r>
        <w:rPr>
          <w:rFonts w:ascii="eUkraine" w:hAnsi="eUkraine"/>
          <w:b/>
          <w:bCs/>
          <w:color w:val="000000"/>
          <w:spacing w:val="-5"/>
          <w:sz w:val="26"/>
          <w:szCs w:val="26"/>
        </w:rPr>
        <w:t xml:space="preserve"> ЦСК для </w:t>
      </w:r>
      <w:proofErr w:type="spellStart"/>
      <w:r>
        <w:rPr>
          <w:rFonts w:ascii="eUkraine" w:hAnsi="eUkraine"/>
          <w:b/>
          <w:bCs/>
          <w:color w:val="000000"/>
          <w:spacing w:val="-5"/>
          <w:sz w:val="26"/>
          <w:szCs w:val="26"/>
        </w:rPr>
        <w:t>перевірки</w:t>
      </w:r>
      <w:proofErr w:type="spellEnd"/>
      <w:r>
        <w:rPr>
          <w:rFonts w:ascii="eUkraine" w:hAnsi="eUkraine"/>
          <w:b/>
          <w:bCs/>
          <w:color w:val="000000"/>
          <w:spacing w:val="-5"/>
          <w:sz w:val="26"/>
          <w:szCs w:val="26"/>
        </w:rPr>
        <w:t xml:space="preserve"> (</w:t>
      </w:r>
      <w:proofErr w:type="spellStart"/>
      <w:r>
        <w:rPr>
          <w:rFonts w:ascii="eUkraine" w:hAnsi="eUkraine"/>
          <w:b/>
          <w:bCs/>
          <w:color w:val="000000"/>
          <w:spacing w:val="-5"/>
          <w:sz w:val="26"/>
          <w:szCs w:val="26"/>
        </w:rPr>
        <w:t>CAdES-X</w:t>
      </w:r>
      <w:proofErr w:type="spellEnd"/>
      <w:r>
        <w:rPr>
          <w:rFonts w:ascii="eUkraine" w:hAnsi="eUkraine"/>
          <w:b/>
          <w:bCs/>
          <w:color w:val="000000"/>
          <w:spacing w:val="-5"/>
          <w:sz w:val="26"/>
          <w:szCs w:val="26"/>
        </w:rPr>
        <w:t xml:space="preserve"> </w:t>
      </w:r>
      <w:proofErr w:type="spellStart"/>
      <w:r>
        <w:rPr>
          <w:rFonts w:ascii="eUkraine" w:hAnsi="eUkraine"/>
          <w:b/>
          <w:bCs/>
          <w:color w:val="000000"/>
          <w:spacing w:val="-5"/>
          <w:sz w:val="26"/>
          <w:szCs w:val="26"/>
        </w:rPr>
        <w:t>Long</w:t>
      </w:r>
      <w:proofErr w:type="spellEnd"/>
      <w:r>
        <w:rPr>
          <w:rFonts w:ascii="eUkraine" w:hAnsi="eUkraine"/>
          <w:b/>
          <w:bCs/>
          <w:color w:val="000000"/>
          <w:spacing w:val="-5"/>
          <w:sz w:val="26"/>
          <w:szCs w:val="26"/>
        </w:rPr>
        <w:t>)</w:t>
      </w:r>
    </w:p>
    <w:p w:rsidR="008A31F0" w:rsidRDefault="008A31F0" w:rsidP="008A31F0">
      <w:pPr>
        <w:pStyle w:val="5"/>
        <w:shd w:val="clear" w:color="auto" w:fill="FFFFFF"/>
        <w:spacing w:before="0" w:line="256" w:lineRule="atLeast"/>
        <w:rPr>
          <w:rFonts w:ascii="eUkraine" w:hAnsi="eUkraine"/>
          <w:b/>
          <w:bCs/>
          <w:color w:val="000000"/>
          <w:spacing w:val="-5"/>
          <w:sz w:val="19"/>
          <w:szCs w:val="19"/>
        </w:rPr>
      </w:pPr>
      <w:proofErr w:type="spellStart"/>
      <w:r>
        <w:rPr>
          <w:rFonts w:ascii="eUkraine" w:hAnsi="eUkraine"/>
          <w:b/>
          <w:bCs/>
          <w:color w:val="000000"/>
          <w:spacing w:val="-5"/>
          <w:sz w:val="19"/>
          <w:szCs w:val="19"/>
        </w:rPr>
        <w:t>Сертифікат</w:t>
      </w:r>
      <w:proofErr w:type="spellEnd"/>
    </w:p>
    <w:p w:rsidR="008A31F0" w:rsidRDefault="008A31F0" w:rsidP="008A31F0">
      <w:pPr>
        <w:pStyle w:val="6"/>
        <w:shd w:val="clear" w:color="auto" w:fill="FFFFFF"/>
        <w:spacing w:before="0" w:after="60" w:line="384" w:lineRule="atLeast"/>
        <w:rPr>
          <w:rFonts w:ascii="eUkraine" w:hAnsi="eUkraine"/>
          <w:b/>
          <w:bCs/>
          <w:color w:val="000000"/>
          <w:spacing w:val="-5"/>
          <w:sz w:val="26"/>
          <w:szCs w:val="26"/>
        </w:rPr>
      </w:pPr>
      <w:proofErr w:type="spellStart"/>
      <w:r>
        <w:rPr>
          <w:rFonts w:ascii="eUkraine" w:hAnsi="eUkraine"/>
          <w:b/>
          <w:bCs/>
          <w:color w:val="000000"/>
          <w:spacing w:val="-5"/>
          <w:sz w:val="26"/>
          <w:szCs w:val="26"/>
        </w:rPr>
        <w:t>Кваліфікований</w:t>
      </w:r>
      <w:proofErr w:type="spellEnd"/>
    </w:p>
    <w:p w:rsidR="008A31F0" w:rsidRPr="00342DE2" w:rsidRDefault="008A31F0" w:rsidP="00342DE2">
      <w:pPr>
        <w:rPr>
          <w:lang w:val="uk-UA"/>
        </w:rPr>
      </w:pPr>
    </w:p>
    <w:sectPr w:rsidR="008A31F0" w:rsidRPr="00342DE2" w:rsidSect="003B792C">
      <w:pgSz w:w="11906" w:h="16838"/>
      <w:pgMar w:top="1134" w:right="850" w:bottom="113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eUkraine">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8B07874"/>
    <w:lvl w:ilvl="0">
      <w:numFmt w:val="bullet"/>
      <w:lvlText w:val="*"/>
      <w:lvlJc w:val="left"/>
    </w:lvl>
  </w:abstractNum>
  <w:abstractNum w:abstractNumId="1">
    <w:nsid w:val="04915F5A"/>
    <w:multiLevelType w:val="multilevel"/>
    <w:tmpl w:val="B0A40E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B8110D"/>
    <w:multiLevelType w:val="multilevel"/>
    <w:tmpl w:val="C2A0EB44"/>
    <w:lvl w:ilvl="0">
      <w:start w:val="1"/>
      <w:numFmt w:val="decimal"/>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3">
    <w:nsid w:val="34D3351A"/>
    <w:multiLevelType w:val="multilevel"/>
    <w:tmpl w:val="B08A2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1256F13"/>
    <w:multiLevelType w:val="multilevel"/>
    <w:tmpl w:val="F13C3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D143817"/>
    <w:multiLevelType w:val="hybridMultilevel"/>
    <w:tmpl w:val="F364D432"/>
    <w:lvl w:ilvl="0" w:tplc="1E2825F0">
      <w:start w:val="9"/>
      <w:numFmt w:val="bullet"/>
      <w:lvlText w:val="-"/>
      <w:lvlJc w:val="left"/>
      <w:pPr>
        <w:ind w:left="1068" w:hanging="360"/>
      </w:pPr>
      <w:rPr>
        <w:rFonts w:ascii="Times New Roman" w:eastAsia="Times New Roman" w:hAnsi="Times New Roman" w:cs="Times New Roman" w:hint="default"/>
        <w:color w:val="auto"/>
        <w:sz w:val="22"/>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nsid w:val="58283416"/>
    <w:multiLevelType w:val="hybridMultilevel"/>
    <w:tmpl w:val="CD6E6C08"/>
    <w:lvl w:ilvl="0" w:tplc="E97859CE">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D927724"/>
    <w:multiLevelType w:val="hybridMultilevel"/>
    <w:tmpl w:val="8416BF00"/>
    <w:lvl w:ilvl="0" w:tplc="6D12C85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3"/>
  </w:num>
  <w:num w:numId="3">
    <w:abstractNumId w:val="5"/>
  </w:num>
  <w:num w:numId="4">
    <w:abstractNumId w:val="6"/>
  </w:num>
  <w:num w:numId="5">
    <w:abstractNumId w:val="1"/>
  </w:num>
  <w:num w:numId="6">
    <w:abstractNumId w:val="2"/>
  </w:num>
  <w:num w:numId="7">
    <w:abstractNumId w:val="7"/>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compat/>
  <w:rsids>
    <w:rsidRoot w:val="002D7ADE"/>
    <w:rsid w:val="000B432F"/>
    <w:rsid w:val="001C09C2"/>
    <w:rsid w:val="002944D4"/>
    <w:rsid w:val="002D7ADE"/>
    <w:rsid w:val="00342DE2"/>
    <w:rsid w:val="00384459"/>
    <w:rsid w:val="003B01CC"/>
    <w:rsid w:val="003B792C"/>
    <w:rsid w:val="004E09F2"/>
    <w:rsid w:val="00554FCC"/>
    <w:rsid w:val="005B490C"/>
    <w:rsid w:val="005B7E5C"/>
    <w:rsid w:val="005F54F7"/>
    <w:rsid w:val="006644DF"/>
    <w:rsid w:val="006C1757"/>
    <w:rsid w:val="00745E89"/>
    <w:rsid w:val="008A31F0"/>
    <w:rsid w:val="008D39C3"/>
    <w:rsid w:val="009B6658"/>
    <w:rsid w:val="00A84767"/>
    <w:rsid w:val="00AF0C56"/>
    <w:rsid w:val="00BB6B79"/>
    <w:rsid w:val="00C27928"/>
    <w:rsid w:val="00D215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9C3"/>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C27928"/>
    <w:pPr>
      <w:spacing w:before="100" w:beforeAutospacing="1" w:after="100" w:afterAutospacing="1"/>
      <w:outlineLvl w:val="0"/>
    </w:pPr>
    <w:rPr>
      <w:b/>
      <w:bCs/>
      <w:kern w:val="36"/>
      <w:sz w:val="48"/>
      <w:szCs w:val="48"/>
    </w:rPr>
  </w:style>
  <w:style w:type="paragraph" w:styleId="2">
    <w:name w:val="heading 2"/>
    <w:basedOn w:val="a"/>
    <w:link w:val="20"/>
    <w:uiPriority w:val="9"/>
    <w:qFormat/>
    <w:rsid w:val="00C27928"/>
    <w:pPr>
      <w:spacing w:before="100" w:beforeAutospacing="1" w:after="100" w:afterAutospacing="1"/>
      <w:outlineLvl w:val="1"/>
    </w:pPr>
    <w:rPr>
      <w:b/>
      <w:bCs/>
      <w:sz w:val="36"/>
      <w:szCs w:val="36"/>
    </w:rPr>
  </w:style>
  <w:style w:type="paragraph" w:styleId="5">
    <w:name w:val="heading 5"/>
    <w:basedOn w:val="a"/>
    <w:next w:val="a"/>
    <w:link w:val="50"/>
    <w:uiPriority w:val="9"/>
    <w:semiHidden/>
    <w:unhideWhenUsed/>
    <w:qFormat/>
    <w:rsid w:val="006644DF"/>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6644D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8D39C3"/>
    <w:rPr>
      <w:color w:val="0000FF"/>
      <w:u w:val="single"/>
    </w:rPr>
  </w:style>
  <w:style w:type="character" w:customStyle="1" w:styleId="10">
    <w:name w:val="Заголовок 1 Знак"/>
    <w:basedOn w:val="a0"/>
    <w:link w:val="1"/>
    <w:uiPriority w:val="9"/>
    <w:rsid w:val="00C2792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27928"/>
    <w:rPr>
      <w:rFonts w:ascii="Times New Roman" w:eastAsia="Times New Roman" w:hAnsi="Times New Roman" w:cs="Times New Roman"/>
      <w:b/>
      <w:bCs/>
      <w:sz w:val="36"/>
      <w:szCs w:val="36"/>
      <w:lang w:eastAsia="ru-RU"/>
    </w:rPr>
  </w:style>
  <w:style w:type="paragraph" w:styleId="a4">
    <w:name w:val="Normal (Web)"/>
    <w:basedOn w:val="a"/>
    <w:uiPriority w:val="99"/>
    <w:semiHidden/>
    <w:unhideWhenUsed/>
    <w:rsid w:val="00C27928"/>
    <w:pPr>
      <w:spacing w:before="100" w:beforeAutospacing="1" w:after="100" w:afterAutospacing="1"/>
    </w:pPr>
  </w:style>
  <w:style w:type="character" w:styleId="HTML">
    <w:name w:val="HTML Code"/>
    <w:basedOn w:val="a0"/>
    <w:uiPriority w:val="99"/>
    <w:semiHidden/>
    <w:unhideWhenUsed/>
    <w:rsid w:val="00C27928"/>
    <w:rPr>
      <w:rFonts w:ascii="Courier New" w:eastAsia="Times New Roman" w:hAnsi="Courier New" w:cs="Courier New"/>
      <w:sz w:val="20"/>
      <w:szCs w:val="20"/>
    </w:rPr>
  </w:style>
  <w:style w:type="character" w:customStyle="1" w:styleId="50">
    <w:name w:val="Заголовок 5 Знак"/>
    <w:basedOn w:val="a0"/>
    <w:link w:val="5"/>
    <w:uiPriority w:val="9"/>
    <w:semiHidden/>
    <w:rsid w:val="006644DF"/>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
    <w:semiHidden/>
    <w:rsid w:val="006644DF"/>
    <w:rPr>
      <w:rFonts w:asciiTheme="majorHAnsi" w:eastAsiaTheme="majorEastAsia" w:hAnsiTheme="majorHAnsi" w:cstheme="majorBidi"/>
      <w:i/>
      <w:iCs/>
      <w:color w:val="243F60" w:themeColor="accent1" w:themeShade="7F"/>
      <w:sz w:val="24"/>
      <w:szCs w:val="24"/>
      <w:lang w:eastAsia="ru-RU"/>
    </w:rPr>
  </w:style>
</w:styles>
</file>

<file path=word/webSettings.xml><?xml version="1.0" encoding="utf-8"?>
<w:webSettings xmlns:r="http://schemas.openxmlformats.org/officeDocument/2006/relationships" xmlns:w="http://schemas.openxmlformats.org/wordprocessingml/2006/main">
  <w:divs>
    <w:div w:id="92475961">
      <w:bodyDiv w:val="1"/>
      <w:marLeft w:val="0"/>
      <w:marRight w:val="0"/>
      <w:marTop w:val="0"/>
      <w:marBottom w:val="0"/>
      <w:divBdr>
        <w:top w:val="none" w:sz="0" w:space="0" w:color="auto"/>
        <w:left w:val="none" w:sz="0" w:space="0" w:color="auto"/>
        <w:bottom w:val="none" w:sz="0" w:space="0" w:color="auto"/>
        <w:right w:val="none" w:sz="0" w:space="0" w:color="auto"/>
      </w:divBdr>
    </w:div>
    <w:div w:id="585727236">
      <w:bodyDiv w:val="1"/>
      <w:marLeft w:val="0"/>
      <w:marRight w:val="0"/>
      <w:marTop w:val="0"/>
      <w:marBottom w:val="0"/>
      <w:divBdr>
        <w:top w:val="none" w:sz="0" w:space="0" w:color="auto"/>
        <w:left w:val="none" w:sz="0" w:space="0" w:color="auto"/>
        <w:bottom w:val="none" w:sz="0" w:space="0" w:color="auto"/>
        <w:right w:val="none" w:sz="0" w:space="0" w:color="auto"/>
      </w:divBdr>
      <w:divsChild>
        <w:div w:id="147137032">
          <w:marLeft w:val="0"/>
          <w:marRight w:val="0"/>
          <w:marTop w:val="0"/>
          <w:marBottom w:val="0"/>
          <w:divBdr>
            <w:top w:val="none" w:sz="0" w:space="0" w:color="auto"/>
            <w:left w:val="none" w:sz="0" w:space="0" w:color="auto"/>
            <w:bottom w:val="none" w:sz="0" w:space="0" w:color="auto"/>
            <w:right w:val="none" w:sz="0" w:space="0" w:color="auto"/>
          </w:divBdr>
          <w:divsChild>
            <w:div w:id="323708128">
              <w:marLeft w:val="0"/>
              <w:marRight w:val="0"/>
              <w:marTop w:val="0"/>
              <w:marBottom w:val="0"/>
              <w:divBdr>
                <w:top w:val="none" w:sz="0" w:space="0" w:color="auto"/>
                <w:left w:val="none" w:sz="0" w:space="0" w:color="auto"/>
                <w:bottom w:val="none" w:sz="0" w:space="0" w:color="auto"/>
                <w:right w:val="none" w:sz="0" w:space="0" w:color="auto"/>
              </w:divBdr>
              <w:divsChild>
                <w:div w:id="1731029840">
                  <w:marLeft w:val="0"/>
                  <w:marRight w:val="0"/>
                  <w:marTop w:val="0"/>
                  <w:marBottom w:val="0"/>
                  <w:divBdr>
                    <w:top w:val="none" w:sz="0" w:space="0" w:color="auto"/>
                    <w:left w:val="none" w:sz="0" w:space="0" w:color="auto"/>
                    <w:bottom w:val="none" w:sz="0" w:space="0" w:color="auto"/>
                    <w:right w:val="none" w:sz="0" w:space="0" w:color="auto"/>
                  </w:divBdr>
                  <w:divsChild>
                    <w:div w:id="521554702">
                      <w:marLeft w:val="0"/>
                      <w:marRight w:val="0"/>
                      <w:marTop w:val="0"/>
                      <w:marBottom w:val="0"/>
                      <w:divBdr>
                        <w:top w:val="none" w:sz="0" w:space="0" w:color="auto"/>
                        <w:left w:val="none" w:sz="0" w:space="0" w:color="auto"/>
                        <w:bottom w:val="none" w:sz="0" w:space="0" w:color="auto"/>
                        <w:right w:val="none" w:sz="0" w:space="0" w:color="auto"/>
                      </w:divBdr>
                      <w:divsChild>
                        <w:div w:id="1704481615">
                          <w:marLeft w:val="0"/>
                          <w:marRight w:val="0"/>
                          <w:marTop w:val="0"/>
                          <w:marBottom w:val="0"/>
                          <w:divBdr>
                            <w:top w:val="single" w:sz="12" w:space="13" w:color="000000"/>
                            <w:left w:val="single" w:sz="12" w:space="13" w:color="000000"/>
                            <w:bottom w:val="single" w:sz="12" w:space="13" w:color="000000"/>
                            <w:right w:val="single" w:sz="12" w:space="13" w:color="000000"/>
                          </w:divBdr>
                          <w:divsChild>
                            <w:div w:id="538670074">
                              <w:marLeft w:val="0"/>
                              <w:marRight w:val="0"/>
                              <w:marTop w:val="0"/>
                              <w:marBottom w:val="0"/>
                              <w:divBdr>
                                <w:top w:val="none" w:sz="0" w:space="0" w:color="auto"/>
                                <w:left w:val="none" w:sz="0" w:space="0" w:color="auto"/>
                                <w:bottom w:val="none" w:sz="0" w:space="0" w:color="auto"/>
                                <w:right w:val="none" w:sz="0" w:space="0" w:color="auto"/>
                              </w:divBdr>
                              <w:divsChild>
                                <w:div w:id="1709988397">
                                  <w:marLeft w:val="0"/>
                                  <w:marRight w:val="0"/>
                                  <w:marTop w:val="0"/>
                                  <w:marBottom w:val="0"/>
                                  <w:divBdr>
                                    <w:top w:val="none" w:sz="0" w:space="0" w:color="auto"/>
                                    <w:left w:val="none" w:sz="0" w:space="0" w:color="auto"/>
                                    <w:bottom w:val="none" w:sz="0" w:space="0" w:color="auto"/>
                                    <w:right w:val="none" w:sz="0" w:space="0" w:color="auto"/>
                                  </w:divBdr>
                                  <w:divsChild>
                                    <w:div w:id="468476029">
                                      <w:marLeft w:val="0"/>
                                      <w:marRight w:val="0"/>
                                      <w:marTop w:val="0"/>
                                      <w:marBottom w:val="0"/>
                                      <w:divBdr>
                                        <w:top w:val="none" w:sz="0" w:space="0" w:color="auto"/>
                                        <w:left w:val="none" w:sz="0" w:space="0" w:color="auto"/>
                                        <w:bottom w:val="none" w:sz="0" w:space="0" w:color="auto"/>
                                        <w:right w:val="none" w:sz="0" w:space="0" w:color="auto"/>
                                      </w:divBdr>
                                    </w:div>
                                    <w:div w:id="7556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1733204">
      <w:bodyDiv w:val="1"/>
      <w:marLeft w:val="0"/>
      <w:marRight w:val="0"/>
      <w:marTop w:val="0"/>
      <w:marBottom w:val="0"/>
      <w:divBdr>
        <w:top w:val="none" w:sz="0" w:space="0" w:color="auto"/>
        <w:left w:val="none" w:sz="0" w:space="0" w:color="auto"/>
        <w:bottom w:val="none" w:sz="0" w:space="0" w:color="auto"/>
        <w:right w:val="none" w:sz="0" w:space="0" w:color="auto"/>
      </w:divBdr>
    </w:div>
    <w:div w:id="1822850540">
      <w:bodyDiv w:val="1"/>
      <w:marLeft w:val="0"/>
      <w:marRight w:val="0"/>
      <w:marTop w:val="0"/>
      <w:marBottom w:val="0"/>
      <w:divBdr>
        <w:top w:val="none" w:sz="0" w:space="0" w:color="auto"/>
        <w:left w:val="none" w:sz="0" w:space="0" w:color="auto"/>
        <w:bottom w:val="none" w:sz="0" w:space="0" w:color="auto"/>
        <w:right w:val="none" w:sz="0" w:space="0" w:color="auto"/>
      </w:divBdr>
      <w:divsChild>
        <w:div w:id="1917133620">
          <w:marLeft w:val="0"/>
          <w:marRight w:val="0"/>
          <w:marTop w:val="0"/>
          <w:marBottom w:val="0"/>
          <w:divBdr>
            <w:top w:val="none" w:sz="0" w:space="0" w:color="auto"/>
            <w:left w:val="none" w:sz="0" w:space="0" w:color="auto"/>
            <w:bottom w:val="none" w:sz="0" w:space="0" w:color="auto"/>
            <w:right w:val="none" w:sz="0" w:space="0" w:color="auto"/>
          </w:divBdr>
        </w:div>
        <w:div w:id="481310900">
          <w:marLeft w:val="0"/>
          <w:marRight w:val="0"/>
          <w:marTop w:val="0"/>
          <w:marBottom w:val="0"/>
          <w:divBdr>
            <w:top w:val="none" w:sz="0" w:space="0" w:color="auto"/>
            <w:left w:val="none" w:sz="0" w:space="0" w:color="auto"/>
            <w:bottom w:val="none" w:sz="0" w:space="0" w:color="auto"/>
            <w:right w:val="none" w:sz="0" w:space="0" w:color="auto"/>
          </w:divBdr>
        </w:div>
      </w:divsChild>
    </w:div>
    <w:div w:id="209343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avento.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aventogendir@ukr.net" TargetMode="External"/><Relationship Id="rId5" Type="http://schemas.openxmlformats.org/officeDocument/2006/relationships/hyperlink" Target="mailto:daventogendir@ukr.ne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Pages>
  <Words>2154</Words>
  <Characters>12279</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ТОВ "Фудмережа"</Company>
  <LinksUpToDate>false</LinksUpToDate>
  <CharactersWithSpaces>14405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south</dc:creator>
  <cp:keywords/>
  <dc:description/>
  <cp:lastModifiedBy>Пользователь Windows</cp:lastModifiedBy>
  <cp:revision>14</cp:revision>
  <cp:lastPrinted>2020-03-16T10:10:00Z</cp:lastPrinted>
  <dcterms:created xsi:type="dcterms:W3CDTF">2020-03-16T09:01:00Z</dcterms:created>
  <dcterms:modified xsi:type="dcterms:W3CDTF">2022-11-22T08:54:00Z</dcterms:modified>
</cp:coreProperties>
</file>